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02DA9A5F" w:rsidR="000A4B61" w:rsidRPr="00982A60" w:rsidRDefault="000A4B61" w:rsidP="009B0289">
      <w:pPr>
        <w:pStyle w:val="CRCoverPage"/>
        <w:tabs>
          <w:tab w:val="right" w:pos="9639"/>
        </w:tabs>
        <w:spacing w:after="0" w:line="300" w:lineRule="auto"/>
        <w:rPr>
          <w:b/>
          <w:sz w:val="24"/>
        </w:rPr>
      </w:pPr>
      <w:r w:rsidRPr="00E30475">
        <w:rPr>
          <w:b/>
          <w:sz w:val="24"/>
        </w:rPr>
        <w:t>3GPP TSG-RAN WG2 Meeting #</w:t>
      </w:r>
      <w:r w:rsidR="00A17780">
        <w:rPr>
          <w:b/>
          <w:sz w:val="24"/>
        </w:rPr>
        <w:t>130</w:t>
      </w:r>
      <w:r w:rsidRPr="00982A60">
        <w:rPr>
          <w:b/>
          <w:sz w:val="24"/>
        </w:rPr>
        <w:tab/>
      </w:r>
      <w:r w:rsidR="00397D36" w:rsidRPr="00397D36">
        <w:rPr>
          <w:b/>
          <w:sz w:val="24"/>
        </w:rPr>
        <w:t>R2-2504277</w:t>
      </w:r>
      <w:bookmarkStart w:id="0" w:name="_GoBack"/>
      <w:bookmarkEnd w:id="0"/>
    </w:p>
    <w:p w14:paraId="62A1CE00" w14:textId="7B4384C9" w:rsidR="00B830A2" w:rsidRPr="004C60F2" w:rsidRDefault="009036A6" w:rsidP="00B830A2">
      <w:pPr>
        <w:tabs>
          <w:tab w:val="right" w:pos="9639"/>
        </w:tabs>
        <w:overflowPunct/>
        <w:autoSpaceDE/>
        <w:autoSpaceDN/>
        <w:adjustRightInd/>
        <w:spacing w:after="0"/>
        <w:textAlignment w:val="auto"/>
        <w:rPr>
          <w:rFonts w:ascii="Arial" w:eastAsia="SimSun" w:hAnsi="Arial" w:cs="Arial"/>
          <w:b/>
          <w:sz w:val="24"/>
          <w:lang w:eastAsia="en-US"/>
        </w:rPr>
      </w:pPr>
      <w:r w:rsidRPr="00FC48D1">
        <w:rPr>
          <w:rFonts w:ascii="Arial" w:eastAsia="MS Mincho" w:hAnsi="Arial" w:cs="Arial"/>
          <w:b/>
          <w:sz w:val="24"/>
          <w:lang w:eastAsia="en-US"/>
        </w:rPr>
        <w:t>St Julian’s,</w:t>
      </w:r>
      <w:r>
        <w:rPr>
          <w:rFonts w:ascii="Arial" w:eastAsia="MS Mincho" w:hAnsi="Arial" w:cs="Arial"/>
          <w:b/>
          <w:sz w:val="24"/>
          <w:lang w:eastAsia="en-US"/>
        </w:rPr>
        <w:t xml:space="preserve"> </w:t>
      </w:r>
      <w:r w:rsidR="00A17780">
        <w:rPr>
          <w:rFonts w:ascii="Arial" w:eastAsiaTheme="minorEastAsia" w:hAnsi="Arial" w:cs="Arial"/>
          <w:b/>
          <w:sz w:val="24"/>
          <w:szCs w:val="24"/>
          <w:lang w:eastAsia="en-US"/>
        </w:rPr>
        <w:t>Malta</w:t>
      </w:r>
      <w:r w:rsidR="00A17780" w:rsidRPr="009F17E8">
        <w:rPr>
          <w:rFonts w:ascii="Arial" w:eastAsiaTheme="minorEastAsia" w:hAnsi="Arial" w:cs="Arial"/>
          <w:b/>
          <w:sz w:val="24"/>
          <w:szCs w:val="24"/>
          <w:lang w:eastAsia="en-US"/>
        </w:rPr>
        <w:t xml:space="preserve">, </w:t>
      </w:r>
      <w:r w:rsidR="00A17780">
        <w:rPr>
          <w:rFonts w:ascii="Arial" w:eastAsia="MS Mincho" w:hAnsi="Arial" w:cs="Arial"/>
          <w:b/>
          <w:sz w:val="24"/>
          <w:lang w:eastAsia="en-US"/>
        </w:rPr>
        <w:t>19</w:t>
      </w:r>
      <w:r w:rsidR="00A17780" w:rsidRPr="004C60F2">
        <w:rPr>
          <w:rFonts w:ascii="Arial" w:eastAsia="MS Mincho" w:hAnsi="Arial" w:cs="Arial"/>
          <w:b/>
          <w:sz w:val="24"/>
          <w:vertAlign w:val="superscript"/>
          <w:lang w:eastAsia="en-US"/>
        </w:rPr>
        <w:t>th</w:t>
      </w:r>
      <w:r w:rsidR="00A17780" w:rsidRPr="004C60F2">
        <w:rPr>
          <w:rFonts w:ascii="Arial" w:eastAsia="MS Mincho" w:hAnsi="Arial" w:cs="Arial"/>
          <w:b/>
          <w:sz w:val="24"/>
          <w:lang w:eastAsia="en-US"/>
        </w:rPr>
        <w:t xml:space="preserve"> </w:t>
      </w:r>
      <w:r w:rsidR="00B830A2" w:rsidRPr="004C60F2">
        <w:rPr>
          <w:rFonts w:ascii="Arial" w:eastAsia="MS Mincho" w:hAnsi="Arial" w:cs="Arial"/>
          <w:b/>
          <w:sz w:val="24"/>
          <w:lang w:eastAsia="en-US"/>
        </w:rPr>
        <w:t xml:space="preserve">– </w:t>
      </w:r>
      <w:r w:rsidR="00A17780">
        <w:rPr>
          <w:rFonts w:ascii="Arial" w:eastAsia="MS Mincho" w:hAnsi="Arial" w:cs="Arial"/>
          <w:b/>
          <w:sz w:val="24"/>
          <w:lang w:eastAsia="en-US"/>
        </w:rPr>
        <w:t>23</w:t>
      </w:r>
      <w:r w:rsidR="00A17780">
        <w:rPr>
          <w:rFonts w:ascii="Arial" w:eastAsia="MS Mincho" w:hAnsi="Arial" w:cs="Arial"/>
          <w:b/>
          <w:sz w:val="24"/>
          <w:vertAlign w:val="superscript"/>
          <w:lang w:eastAsia="en-US"/>
        </w:rPr>
        <w:t>rd</w:t>
      </w:r>
      <w:r w:rsidR="00A17780" w:rsidRPr="004C60F2">
        <w:rPr>
          <w:rFonts w:ascii="Arial" w:eastAsia="MS Mincho" w:hAnsi="Arial" w:cs="Arial"/>
          <w:b/>
          <w:sz w:val="24"/>
          <w:lang w:eastAsia="en-US"/>
        </w:rPr>
        <w:t xml:space="preserve"> </w:t>
      </w:r>
      <w:r w:rsidR="00FF69A7">
        <w:rPr>
          <w:rFonts w:ascii="Arial" w:eastAsia="MS Mincho" w:hAnsi="Arial" w:cs="Arial"/>
          <w:b/>
          <w:sz w:val="24"/>
          <w:lang w:eastAsia="en-US"/>
        </w:rPr>
        <w:t>May</w:t>
      </w:r>
      <w:r w:rsidR="00C92442">
        <w:rPr>
          <w:rFonts w:ascii="Arial" w:eastAsia="MS Mincho" w:hAnsi="Arial" w:cs="Arial"/>
          <w:b/>
          <w:sz w:val="24"/>
          <w:lang w:eastAsia="en-US"/>
        </w:rPr>
        <w:t>, 2025</w:t>
      </w:r>
    </w:p>
    <w:p w14:paraId="28DB4DAA" w14:textId="77777777" w:rsidR="00006A82" w:rsidRPr="00D92FCA" w:rsidRDefault="00006A82" w:rsidP="009B0289">
      <w:pPr>
        <w:pStyle w:val="3GPPHeader"/>
        <w:spacing w:line="300" w:lineRule="auto"/>
        <w:rPr>
          <w:rFonts w:eastAsia="MS Mincho" w:cs="Arial"/>
          <w:szCs w:val="24"/>
          <w:lang w:eastAsia="en-US"/>
        </w:rPr>
      </w:pPr>
    </w:p>
    <w:p w14:paraId="003F3EF7" w14:textId="3A0DEC26"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4F4857">
        <w:rPr>
          <w:rFonts w:ascii="Arial" w:eastAsia="MS Mincho" w:hAnsi="Arial" w:cs="Arial"/>
          <w:szCs w:val="24"/>
          <w:lang w:eastAsia="en-US"/>
        </w:rPr>
        <w:t>8</w:t>
      </w:r>
      <w:r w:rsidR="005F009C">
        <w:rPr>
          <w:rFonts w:ascii="Arial" w:eastAsia="MS Mincho" w:hAnsi="Arial" w:cs="Arial"/>
          <w:szCs w:val="24"/>
          <w:lang w:eastAsia="en-US"/>
        </w:rPr>
        <w:t>.</w:t>
      </w:r>
      <w:r w:rsidR="00AA2550">
        <w:rPr>
          <w:rFonts w:ascii="Arial" w:eastAsia="MS Mincho" w:hAnsi="Arial" w:cs="Arial"/>
          <w:szCs w:val="24"/>
          <w:lang w:eastAsia="en-US"/>
        </w:rPr>
        <w:t>9.2</w:t>
      </w:r>
    </w:p>
    <w:p w14:paraId="155F32CB" w14:textId="661FF5EA"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r>
      <w:r w:rsidR="008818C9">
        <w:rPr>
          <w:rFonts w:ascii="Arial" w:eastAsia="MS Mincho" w:hAnsi="Arial" w:cs="Arial"/>
          <w:szCs w:val="24"/>
          <w:lang w:eastAsia="en-US"/>
        </w:rPr>
        <w:t>Huawei, HiSilicon</w:t>
      </w:r>
      <w:r w:rsidR="00EE60C7">
        <w:rPr>
          <w:rFonts w:ascii="Arial" w:eastAsia="MS Mincho" w:hAnsi="Arial" w:cs="Arial"/>
          <w:szCs w:val="24"/>
          <w:lang w:eastAsia="en-US"/>
        </w:rPr>
        <w:t>,</w:t>
      </w:r>
      <w:r w:rsidR="00EE60C7" w:rsidRPr="00EE60C7">
        <w:t xml:space="preserve"> </w:t>
      </w:r>
      <w:proofErr w:type="spellStart"/>
      <w:r w:rsidR="00EE60C7" w:rsidRPr="00EE60C7">
        <w:rPr>
          <w:rFonts w:ascii="Arial" w:eastAsia="MS Mincho" w:hAnsi="Arial" w:cs="Arial"/>
          <w:szCs w:val="24"/>
          <w:lang w:eastAsia="en-US"/>
        </w:rPr>
        <w:t>Turkcell</w:t>
      </w:r>
      <w:proofErr w:type="spellEnd"/>
    </w:p>
    <w:p w14:paraId="002C5DE8" w14:textId="51492CA8" w:rsidR="006D529F"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8A71D3" w:rsidRPr="008A71D3">
        <w:rPr>
          <w:rFonts w:ascii="Arial" w:eastAsia="MS Mincho" w:hAnsi="Arial" w:cs="Arial"/>
          <w:szCs w:val="24"/>
          <w:lang w:eastAsia="en-US"/>
        </w:rPr>
        <w:t>Further consideration on Store and Forward</w:t>
      </w:r>
    </w:p>
    <w:p w14:paraId="411B4C0D" w14:textId="2F47D1E8" w:rsidR="00955170" w:rsidRPr="002328E6" w:rsidRDefault="00955170" w:rsidP="009B0289">
      <w:pPr>
        <w:tabs>
          <w:tab w:val="left" w:pos="1985"/>
        </w:tabs>
        <w:spacing w:line="300" w:lineRule="auto"/>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1A6D12">
        <w:rPr>
          <w:rFonts w:ascii="Arial" w:eastAsia="MS Mincho" w:hAnsi="Arial" w:cs="Arial"/>
          <w:b/>
          <w:sz w:val="24"/>
          <w:szCs w:val="24"/>
          <w:lang w:eastAsia="en-US"/>
        </w:rPr>
        <w:t xml:space="preserve"> and </w:t>
      </w:r>
      <w:r w:rsidR="00835477">
        <w:rPr>
          <w:rFonts w:ascii="Arial" w:eastAsia="MS Mincho" w:hAnsi="Arial" w:cs="Arial"/>
          <w:b/>
          <w:sz w:val="24"/>
          <w:szCs w:val="24"/>
          <w:lang w:eastAsia="en-US"/>
        </w:rPr>
        <w:t>D</w:t>
      </w:r>
      <w:r w:rsidR="001A6D12">
        <w:rPr>
          <w:rFonts w:ascii="Arial" w:eastAsia="MS Mincho" w:hAnsi="Arial" w:cs="Arial"/>
          <w:b/>
          <w:sz w:val="24"/>
          <w:szCs w:val="24"/>
          <w:lang w:eastAsia="en-US"/>
        </w:rPr>
        <w:t>ecision</w:t>
      </w:r>
    </w:p>
    <w:p w14:paraId="102DEFE8" w14:textId="6C2D324D" w:rsidR="00D92FCA" w:rsidRPr="00D92FCA" w:rsidRDefault="00D92FCA" w:rsidP="002E507C">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6204E54F" w14:textId="347E096C" w:rsidR="004F4857" w:rsidRDefault="00853AC3" w:rsidP="00DE2557">
      <w:pPr>
        <w:spacing w:afterLines="50" w:after="120"/>
        <w:jc w:val="both"/>
        <w:rPr>
          <w:sz w:val="22"/>
        </w:rPr>
      </w:pPr>
      <w:bookmarkStart w:id="1" w:name="_Toc499559238"/>
      <w:bookmarkStart w:id="2" w:name="_Toc61387172"/>
      <w:bookmarkStart w:id="3" w:name="_Toc147158671"/>
      <w:r w:rsidRPr="00B610E4">
        <w:rPr>
          <w:rFonts w:eastAsiaTheme="minorEastAsia"/>
          <w:sz w:val="22"/>
          <w:lang w:eastAsia="zh-CN"/>
        </w:rPr>
        <w:t xml:space="preserve">In </w:t>
      </w:r>
      <w:r w:rsidRPr="00B610E4">
        <w:rPr>
          <w:rFonts w:eastAsiaTheme="minorEastAsia" w:hint="eastAsia"/>
          <w:sz w:val="22"/>
          <w:lang w:eastAsia="zh-CN"/>
        </w:rPr>
        <w:t>th</w:t>
      </w:r>
      <w:r w:rsidRPr="00B610E4">
        <w:rPr>
          <w:rFonts w:eastAsiaTheme="minorEastAsia"/>
          <w:sz w:val="22"/>
          <w:lang w:eastAsia="zh-CN"/>
        </w:rPr>
        <w:t xml:space="preserve">e last meeting, the following agreements were </w:t>
      </w:r>
      <w:r w:rsidR="004533AB">
        <w:rPr>
          <w:rFonts w:eastAsiaTheme="minorEastAsia"/>
          <w:sz w:val="22"/>
          <w:lang w:eastAsia="zh-CN"/>
        </w:rPr>
        <w:t xml:space="preserve">made regarding </w:t>
      </w:r>
      <w:r w:rsidRPr="00B610E4">
        <w:rPr>
          <w:rFonts w:eastAsiaTheme="minorEastAsia"/>
          <w:sz w:val="22"/>
          <w:lang w:eastAsia="zh-CN"/>
        </w:rPr>
        <w:t xml:space="preserve">the </w:t>
      </w:r>
      <w:r w:rsidRPr="00B610E4">
        <w:rPr>
          <w:bCs/>
          <w:sz w:val="22"/>
        </w:rPr>
        <w:t>Store &amp; Forward (S&amp;F) satellite operation</w:t>
      </w:r>
      <w:r w:rsidR="00ED04E1">
        <w:rPr>
          <w:sz w:val="22"/>
        </w:rPr>
        <w:t xml:space="preserve"> </w:t>
      </w:r>
      <w:r w:rsidR="00ED04E1">
        <w:rPr>
          <w:sz w:val="22"/>
        </w:rPr>
        <w:fldChar w:fldCharType="begin"/>
      </w:r>
      <w:r w:rsidR="00ED04E1">
        <w:rPr>
          <w:sz w:val="22"/>
        </w:rPr>
        <w:instrText xml:space="preserve"> REF _Ref193877117 \r \h </w:instrText>
      </w:r>
      <w:r w:rsidR="00ED04E1">
        <w:rPr>
          <w:sz w:val="22"/>
        </w:rPr>
      </w:r>
      <w:r w:rsidR="00ED04E1">
        <w:rPr>
          <w:sz w:val="22"/>
        </w:rPr>
        <w:fldChar w:fldCharType="separate"/>
      </w:r>
      <w:r w:rsidR="00ED04E1">
        <w:rPr>
          <w:sz w:val="22"/>
        </w:rPr>
        <w:t>[1]</w:t>
      </w:r>
      <w:r w:rsidR="00ED04E1">
        <w:rPr>
          <w:sz w:val="22"/>
        </w:rPr>
        <w:fldChar w:fldCharType="end"/>
      </w:r>
      <w:r w:rsidR="004F4857" w:rsidRPr="00B610E4">
        <w:rPr>
          <w:sz w:val="22"/>
        </w:rPr>
        <w:t xml:space="preserve">: </w:t>
      </w:r>
    </w:p>
    <w:p w14:paraId="602D429E" w14:textId="6AF27F20" w:rsidR="00ED04E1" w:rsidRDefault="00ED04E1" w:rsidP="007B0B00">
      <w:pPr>
        <w:spacing w:afterLines="50" w:after="120"/>
        <w:jc w:val="both"/>
        <w:rPr>
          <w:sz w:val="22"/>
        </w:rPr>
      </w:pPr>
      <w:r w:rsidRPr="00197AC9">
        <w:rPr>
          <w:rFonts w:hint="eastAsia"/>
          <w:noProof/>
          <w:lang w:val="en-US" w:eastAsia="zh-CN"/>
        </w:rPr>
        <mc:AlternateContent>
          <mc:Choice Requires="wps">
            <w:drawing>
              <wp:inline distT="0" distB="0" distL="0" distR="0" wp14:anchorId="4AB741CE" wp14:editId="1AF66386">
                <wp:extent cx="5898097" cy="1899138"/>
                <wp:effectExtent l="0" t="0" r="26670" b="25400"/>
                <wp:docPr id="3" name="文本框 3"/>
                <wp:cNvGraphicFramePr/>
                <a:graphic xmlns:a="http://schemas.openxmlformats.org/drawingml/2006/main">
                  <a:graphicData uri="http://schemas.microsoft.com/office/word/2010/wordprocessingShape">
                    <wps:wsp>
                      <wps:cNvSpPr txBox="1"/>
                      <wps:spPr>
                        <a:xfrm>
                          <a:off x="0" y="0"/>
                          <a:ext cx="5898097" cy="1899138"/>
                        </a:xfrm>
                        <a:prstGeom prst="rect">
                          <a:avLst/>
                        </a:prstGeom>
                        <a:solidFill>
                          <a:sysClr val="window" lastClr="FFFFFF"/>
                        </a:solidFill>
                        <a:ln w="6350">
                          <a:solidFill>
                            <a:prstClr val="black"/>
                          </a:solidFill>
                        </a:ln>
                      </wps:spPr>
                      <wps:txbx>
                        <w:txbxContent>
                          <w:p w14:paraId="1B2D924F" w14:textId="2FE973EA" w:rsidR="00A17780" w:rsidRPr="00A17780" w:rsidRDefault="00A17780" w:rsidP="00A17780">
                            <w:pPr>
                              <w:rPr>
                                <w:rFonts w:ascii="Arial" w:eastAsia="MS Mincho" w:hAnsi="Arial" w:cs="Arial"/>
                                <w:noProof/>
                                <w:lang w:eastAsia="ja-JP"/>
                              </w:rPr>
                            </w:pPr>
                            <w:r w:rsidRPr="00A17780">
                              <w:rPr>
                                <w:rFonts w:ascii="Arial" w:eastAsia="MS Mincho" w:hAnsi="Arial" w:cs="Arial"/>
                                <w:noProof/>
                                <w:lang w:eastAsia="ja-JP"/>
                              </w:rPr>
                              <w:t>Agreements:</w:t>
                            </w:r>
                          </w:p>
                          <w:p w14:paraId="3E529A05" w14:textId="77777777" w:rsidR="00A17780" w:rsidRPr="00A17780" w:rsidRDefault="00A17780" w:rsidP="00A17780">
                            <w:pPr>
                              <w:rPr>
                                <w:rFonts w:ascii="Arial" w:eastAsia="MS Mincho" w:hAnsi="Arial" w:cs="Arial"/>
                                <w:noProof/>
                                <w:lang w:eastAsia="ja-JP"/>
                              </w:rPr>
                            </w:pPr>
                            <w:r w:rsidRPr="00A17780">
                              <w:rPr>
                                <w:rFonts w:ascii="Arial" w:eastAsia="MS Mincho" w:hAnsi="Arial" w:cs="Arial"/>
                                <w:noProof/>
                                <w:lang w:eastAsia="ja-JP"/>
                              </w:rPr>
                              <w:t>1.</w:t>
                            </w:r>
                            <w:r w:rsidRPr="00A17780">
                              <w:rPr>
                                <w:rFonts w:ascii="Arial" w:eastAsia="MS Mincho" w:hAnsi="Arial" w:cs="Arial"/>
                                <w:noProof/>
                                <w:lang w:eastAsia="ja-JP"/>
                              </w:rPr>
                              <w:tab/>
                              <w:t>For UEs supporting S&amp;F, the UE AS indicates the information on transition time (if any) from current "S&amp;F operation mode" to "normal mode" (if received) to the upper layers. Whether/how it is used by the upper layers is up to CT1.</w:t>
                            </w:r>
                          </w:p>
                          <w:p w14:paraId="01EB89F0" w14:textId="77777777" w:rsidR="00A17780" w:rsidRPr="00A17780" w:rsidRDefault="00A17780" w:rsidP="00A17780">
                            <w:pPr>
                              <w:rPr>
                                <w:rFonts w:ascii="Arial" w:eastAsia="MS Mincho" w:hAnsi="Arial" w:cs="Arial"/>
                                <w:noProof/>
                                <w:lang w:eastAsia="ja-JP"/>
                              </w:rPr>
                            </w:pPr>
                            <w:r w:rsidRPr="00A17780">
                              <w:rPr>
                                <w:rFonts w:ascii="Arial" w:eastAsia="MS Mincho" w:hAnsi="Arial" w:cs="Arial"/>
                                <w:noProof/>
                                <w:lang w:eastAsia="ja-JP"/>
                              </w:rPr>
                              <w:t>2.</w:t>
                            </w:r>
                            <w:r w:rsidRPr="00A17780">
                              <w:rPr>
                                <w:rFonts w:ascii="Arial" w:eastAsia="MS Mincho" w:hAnsi="Arial" w:cs="Arial"/>
                                <w:noProof/>
                                <w:lang w:eastAsia="ja-JP"/>
                              </w:rPr>
                              <w:tab/>
                            </w:r>
                            <w:r w:rsidRPr="005E4650">
                              <w:rPr>
                                <w:rFonts w:ascii="Arial" w:eastAsia="MS Mincho" w:hAnsi="Arial" w:cs="Arial"/>
                                <w:noProof/>
                                <w:highlight w:val="yellow"/>
                                <w:lang w:eastAsia="ja-JP"/>
                              </w:rPr>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434A531E" w14:textId="441760AD" w:rsidR="00A17780" w:rsidRPr="00AA4739" w:rsidRDefault="00A17780" w:rsidP="00A17780">
                            <w:pPr>
                              <w:rPr>
                                <w:rFonts w:ascii="Arial" w:eastAsia="MS Mincho" w:hAnsi="Arial" w:cs="Arial"/>
                                <w:noProof/>
                                <w:lang w:eastAsia="ja-JP"/>
                              </w:rPr>
                            </w:pPr>
                            <w:r w:rsidRPr="00A17780">
                              <w:rPr>
                                <w:rFonts w:ascii="Arial" w:eastAsia="MS Mincho" w:hAnsi="Arial" w:cs="Arial"/>
                                <w:noProof/>
                                <w:lang w:eastAsia="ja-JP"/>
                              </w:rPr>
                              <w:t>3.</w:t>
                            </w:r>
                            <w:r w:rsidRPr="00A17780">
                              <w:rPr>
                                <w:rFonts w:ascii="Arial" w:eastAsia="MS Mincho" w:hAnsi="Arial" w:cs="Arial"/>
                                <w:noProof/>
                                <w:lang w:eastAsia="ja-JP"/>
                              </w:rPr>
                              <w:tab/>
                              <w:t>We don’t introduce any new release cause related to S&amp;F 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B741CE" id="_x0000_t202" coordsize="21600,21600" o:spt="202" path="m,l,21600r21600,l21600,xe">
                <v:stroke joinstyle="miter"/>
                <v:path gradientshapeok="t" o:connecttype="rect"/>
              </v:shapetype>
              <v:shape id="文本框 3" o:spid="_x0000_s1026" type="#_x0000_t202" style="width:464.4pt;height:14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" fillcolor="window" strokeweight=".5pt">
                <v:textbox>
                  <w:txbxContent>
                    <w:p w14:paraId="1B2D924F" w14:textId="2FE973EA" w:rsidR="00A17780" w:rsidRPr="00A17780" w:rsidRDefault="00A17780" w:rsidP="00A17780">
                      <w:pPr>
                        <w:rPr>
                          <w:rFonts w:ascii="Arial" w:eastAsia="MS Mincho" w:hAnsi="Arial" w:cs="Arial"/>
                          <w:noProof/>
                          <w:lang w:eastAsia="ja-JP"/>
                        </w:rPr>
                      </w:pPr>
                      <w:r w:rsidRPr="00A17780">
                        <w:rPr>
                          <w:rFonts w:ascii="Arial" w:eastAsia="MS Mincho" w:hAnsi="Arial" w:cs="Arial"/>
                          <w:noProof/>
                          <w:lang w:eastAsia="ja-JP"/>
                        </w:rPr>
                        <w:t>Agreements:</w:t>
                      </w:r>
                    </w:p>
                    <w:p w14:paraId="3E529A05" w14:textId="77777777" w:rsidR="00A17780" w:rsidRPr="00A17780" w:rsidRDefault="00A17780" w:rsidP="00A17780">
                      <w:pPr>
                        <w:rPr>
                          <w:rFonts w:ascii="Arial" w:eastAsia="MS Mincho" w:hAnsi="Arial" w:cs="Arial"/>
                          <w:noProof/>
                          <w:lang w:eastAsia="ja-JP"/>
                        </w:rPr>
                      </w:pPr>
                      <w:r w:rsidRPr="00A17780">
                        <w:rPr>
                          <w:rFonts w:ascii="Arial" w:eastAsia="MS Mincho" w:hAnsi="Arial" w:cs="Arial"/>
                          <w:noProof/>
                          <w:lang w:eastAsia="ja-JP"/>
                        </w:rPr>
                        <w:t>1.</w:t>
                      </w:r>
                      <w:r w:rsidRPr="00A17780">
                        <w:rPr>
                          <w:rFonts w:ascii="Arial" w:eastAsia="MS Mincho" w:hAnsi="Arial" w:cs="Arial"/>
                          <w:noProof/>
                          <w:lang w:eastAsia="ja-JP"/>
                        </w:rPr>
                        <w:tab/>
                        <w:t>For UEs supporting S&amp;F, the UE AS indicates the information on transition time (if any) from current "S&amp;F operation mode" to "normal mode" (if received) to the upper layers. Whether/how it is used by the upper layers is up to CT1.</w:t>
                      </w:r>
                    </w:p>
                    <w:p w14:paraId="01EB89F0" w14:textId="77777777" w:rsidR="00A17780" w:rsidRPr="00A17780" w:rsidRDefault="00A17780" w:rsidP="00A17780">
                      <w:pPr>
                        <w:rPr>
                          <w:rFonts w:ascii="Arial" w:eastAsia="MS Mincho" w:hAnsi="Arial" w:cs="Arial"/>
                          <w:noProof/>
                          <w:lang w:eastAsia="ja-JP"/>
                        </w:rPr>
                      </w:pPr>
                      <w:r w:rsidRPr="00A17780">
                        <w:rPr>
                          <w:rFonts w:ascii="Arial" w:eastAsia="MS Mincho" w:hAnsi="Arial" w:cs="Arial"/>
                          <w:noProof/>
                          <w:lang w:eastAsia="ja-JP"/>
                        </w:rPr>
                        <w:t>2.</w:t>
                      </w:r>
                      <w:r w:rsidRPr="00A17780">
                        <w:rPr>
                          <w:rFonts w:ascii="Arial" w:eastAsia="MS Mincho" w:hAnsi="Arial" w:cs="Arial"/>
                          <w:noProof/>
                          <w:lang w:eastAsia="ja-JP"/>
                        </w:rPr>
                        <w:tab/>
                      </w:r>
                      <w:r w:rsidRPr="005E4650">
                        <w:rPr>
                          <w:rFonts w:ascii="Arial" w:eastAsia="MS Mincho" w:hAnsi="Arial" w:cs="Arial"/>
                          <w:noProof/>
                          <w:highlight w:val="yellow"/>
                          <w:lang w:eastAsia="ja-JP"/>
                        </w:rPr>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434A531E" w14:textId="441760AD" w:rsidR="00A17780" w:rsidRPr="00AA4739" w:rsidRDefault="00A17780" w:rsidP="00A17780">
                      <w:pPr>
                        <w:rPr>
                          <w:rFonts w:ascii="Arial" w:eastAsia="MS Mincho" w:hAnsi="Arial" w:cs="Arial"/>
                          <w:noProof/>
                          <w:lang w:eastAsia="ja-JP"/>
                        </w:rPr>
                      </w:pPr>
                      <w:r w:rsidRPr="00A17780">
                        <w:rPr>
                          <w:rFonts w:ascii="Arial" w:eastAsia="MS Mincho" w:hAnsi="Arial" w:cs="Arial"/>
                          <w:noProof/>
                          <w:lang w:eastAsia="ja-JP"/>
                        </w:rPr>
                        <w:t>3.</w:t>
                      </w:r>
                      <w:r w:rsidRPr="00A17780">
                        <w:rPr>
                          <w:rFonts w:ascii="Arial" w:eastAsia="MS Mincho" w:hAnsi="Arial" w:cs="Arial"/>
                          <w:noProof/>
                          <w:lang w:eastAsia="ja-JP"/>
                        </w:rPr>
                        <w:tab/>
                        <w:t>We don’t introduce any new release cause related to S&amp;F operation</w:t>
                      </w:r>
                    </w:p>
                  </w:txbxContent>
                </v:textbox>
                <w10:anchorlock/>
              </v:shape>
            </w:pict>
          </mc:Fallback>
        </mc:AlternateContent>
      </w:r>
    </w:p>
    <w:p w14:paraId="3CF60E68" w14:textId="2C53C1D1" w:rsidR="00853AC3" w:rsidRPr="00B610E4" w:rsidRDefault="00835477" w:rsidP="00DE2557">
      <w:pPr>
        <w:spacing w:before="100" w:beforeAutospacing="1" w:after="100" w:afterAutospacing="1"/>
        <w:jc w:val="both"/>
        <w:rPr>
          <w:sz w:val="22"/>
        </w:rPr>
      </w:pPr>
      <w:r w:rsidRPr="00B610E4">
        <w:rPr>
          <w:sz w:val="22"/>
        </w:rPr>
        <w:t>In this contribution, w</w:t>
      </w:r>
      <w:r w:rsidR="004F4857" w:rsidRPr="00B610E4">
        <w:rPr>
          <w:sz w:val="22"/>
        </w:rPr>
        <w:t xml:space="preserve">e </w:t>
      </w:r>
      <w:r w:rsidR="0052565B">
        <w:rPr>
          <w:sz w:val="22"/>
        </w:rPr>
        <w:t xml:space="preserve">provide some further considerations on the </w:t>
      </w:r>
      <w:r w:rsidR="0052565B" w:rsidRPr="0052565B">
        <w:rPr>
          <w:sz w:val="22"/>
        </w:rPr>
        <w:t>Store and Forward</w:t>
      </w:r>
      <w:r w:rsidR="00C579B7" w:rsidRPr="00B610E4">
        <w:rPr>
          <w:sz w:val="22"/>
        </w:rPr>
        <w:t xml:space="preserve"> </w:t>
      </w:r>
      <w:r w:rsidR="00C579B7" w:rsidRPr="00B610E4">
        <w:rPr>
          <w:bCs/>
          <w:sz w:val="22"/>
        </w:rPr>
        <w:t>satellite operation</w:t>
      </w:r>
      <w:r w:rsidR="00853AC3" w:rsidRPr="00B610E4">
        <w:rPr>
          <w:sz w:val="22"/>
        </w:rPr>
        <w:t>.</w:t>
      </w:r>
    </w:p>
    <w:p w14:paraId="2AE5A706" w14:textId="37A76742" w:rsidR="0052565B" w:rsidRPr="00B139C2" w:rsidRDefault="0052565B" w:rsidP="002E507C">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44C8D51C" w14:textId="1D9BF2A4" w:rsidR="00EC57B6" w:rsidRDefault="006F0C3A" w:rsidP="002E507C">
      <w:pPr>
        <w:pStyle w:val="Heading2"/>
        <w:spacing w:before="120" w:after="120"/>
      </w:pPr>
      <w:bookmarkStart w:id="4" w:name="_Toc499559239"/>
      <w:bookmarkStart w:id="5" w:name="_Toc61387173"/>
      <w:bookmarkStart w:id="6" w:name="_Toc147158672"/>
      <w:bookmarkEnd w:id="1"/>
      <w:bookmarkEnd w:id="2"/>
      <w:bookmarkEnd w:id="3"/>
      <w:r>
        <w:t xml:space="preserve">2.1 </w:t>
      </w:r>
      <w:r w:rsidR="00325493" w:rsidRPr="00325493">
        <w:t>Transition Timing from Normal Mode to S&amp;F Mode</w:t>
      </w:r>
    </w:p>
    <w:p w14:paraId="3FC3AB23" w14:textId="39FEE2DA" w:rsidR="00F70E78" w:rsidRPr="00F70E78" w:rsidRDefault="00F70E78" w:rsidP="00DE2557">
      <w:pPr>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n the last meeting</w:t>
      </w:r>
      <w:r w:rsidR="00DE6A3C">
        <w:rPr>
          <w:rFonts w:eastAsiaTheme="minorEastAsia"/>
          <w:sz w:val="22"/>
          <w:lang w:eastAsia="zh-CN"/>
        </w:rPr>
        <w:t xml:space="preserve"> [1]</w:t>
      </w:r>
      <w:r>
        <w:rPr>
          <w:rFonts w:eastAsiaTheme="minorEastAsia"/>
          <w:sz w:val="22"/>
          <w:lang w:eastAsia="zh-CN"/>
        </w:rPr>
        <w:t>, it was agreed that an indication for the satellite mode switch from normal mode to S&amp;F mode would be included in system information, at least for NAS use, while the details of the transition time indication remain FFS (e.g., whether</w:t>
      </w:r>
      <w:r w:rsidR="00B151AA">
        <w:rPr>
          <w:rFonts w:eastAsiaTheme="minorEastAsia"/>
          <w:sz w:val="22"/>
          <w:lang w:eastAsia="zh-CN"/>
        </w:rPr>
        <w:t xml:space="preserve"> it can be linked to other exiting information).</w:t>
      </w:r>
      <w:r w:rsidR="007447BE">
        <w:rPr>
          <w:rFonts w:eastAsiaTheme="minorEastAsia"/>
          <w:sz w:val="22"/>
          <w:lang w:eastAsia="zh-CN"/>
        </w:rPr>
        <w:t xml:space="preserve"> </w:t>
      </w:r>
    </w:p>
    <w:p w14:paraId="1AE46A60" w14:textId="3167ABC4" w:rsidR="00E775B6" w:rsidRDefault="007A6A42" w:rsidP="007A6A42">
      <w:pPr>
        <w:jc w:val="both"/>
        <w:rPr>
          <w:sz w:val="22"/>
          <w:szCs w:val="22"/>
        </w:rPr>
      </w:pPr>
      <w:r>
        <w:rPr>
          <w:rFonts w:eastAsiaTheme="minorEastAsia" w:hint="eastAsia"/>
          <w:sz w:val="22"/>
          <w:lang w:eastAsia="zh-CN"/>
        </w:rPr>
        <w:t>W</w:t>
      </w:r>
      <w:r>
        <w:rPr>
          <w:rFonts w:eastAsiaTheme="minorEastAsia"/>
          <w:sz w:val="22"/>
          <w:lang w:eastAsia="zh-CN"/>
        </w:rPr>
        <w:t xml:space="preserve">hen a serving cell switches from normal mode to S&amp;F mode, it indicates that the feeder link will </w:t>
      </w:r>
      <w:r>
        <w:rPr>
          <w:sz w:val="22"/>
          <w:lang w:eastAsia="zh-CN"/>
        </w:rPr>
        <w:t xml:space="preserve">become unavailable at a certain point in time. </w:t>
      </w:r>
      <w:r w:rsidR="00453727">
        <w:rPr>
          <w:sz w:val="22"/>
          <w:lang w:eastAsia="zh-CN"/>
        </w:rPr>
        <w:t xml:space="preserve">In </w:t>
      </w:r>
      <w:r w:rsidR="004F5890">
        <w:rPr>
          <w:sz w:val="22"/>
          <w:lang w:eastAsia="zh-CN"/>
        </w:rPr>
        <w:t xml:space="preserve">the </w:t>
      </w:r>
      <w:r w:rsidR="00453727">
        <w:rPr>
          <w:sz w:val="22"/>
          <w:lang w:eastAsia="zh-CN"/>
        </w:rPr>
        <w:t xml:space="preserve">legacy mechanism, the </w:t>
      </w:r>
      <w:r w:rsidR="00453727" w:rsidRPr="002E507C">
        <w:rPr>
          <w:i/>
          <w:sz w:val="22"/>
          <w:lang w:eastAsia="zh-CN"/>
        </w:rPr>
        <w:t>t-</w:t>
      </w:r>
      <w:r w:rsidR="00E775B6">
        <w:rPr>
          <w:i/>
          <w:sz w:val="22"/>
          <w:lang w:eastAsia="zh-CN"/>
        </w:rPr>
        <w:t>S</w:t>
      </w:r>
      <w:r w:rsidR="00E775B6" w:rsidRPr="002E507C">
        <w:rPr>
          <w:i/>
          <w:sz w:val="22"/>
          <w:lang w:eastAsia="zh-CN"/>
        </w:rPr>
        <w:t>ervice</w:t>
      </w:r>
      <w:r w:rsidR="00E775B6" w:rsidRPr="00C579B7">
        <w:rPr>
          <w:sz w:val="22"/>
          <w:lang w:eastAsia="zh-CN"/>
        </w:rPr>
        <w:t xml:space="preserve"> </w:t>
      </w:r>
      <w:r w:rsidR="00453727" w:rsidRPr="00C579B7">
        <w:rPr>
          <w:sz w:val="22"/>
          <w:lang w:eastAsia="zh-CN"/>
        </w:rPr>
        <w:t>in SIB19</w:t>
      </w:r>
      <w:r w:rsidR="00453727">
        <w:rPr>
          <w:sz w:val="22"/>
          <w:lang w:eastAsia="zh-CN"/>
        </w:rPr>
        <w:t xml:space="preserve"> indicates when the current serving cell will stop </w:t>
      </w:r>
      <w:r w:rsidR="004533AB">
        <w:rPr>
          <w:sz w:val="22"/>
          <w:lang w:eastAsia="zh-CN"/>
        </w:rPr>
        <w:t xml:space="preserve">providing </w:t>
      </w:r>
      <w:r w:rsidR="00453727">
        <w:rPr>
          <w:sz w:val="22"/>
          <w:lang w:eastAsia="zh-CN"/>
        </w:rPr>
        <w:t>service</w:t>
      </w:r>
      <w:r w:rsidR="004F5890">
        <w:rPr>
          <w:sz w:val="22"/>
          <w:lang w:eastAsia="zh-CN"/>
        </w:rPr>
        <w:t xml:space="preserve"> in the area </w:t>
      </w:r>
      <w:r w:rsidR="004533AB">
        <w:rPr>
          <w:sz w:val="22"/>
          <w:lang w:eastAsia="zh-CN"/>
        </w:rPr>
        <w:t xml:space="preserve">it is </w:t>
      </w:r>
      <w:r w:rsidR="004F5890">
        <w:rPr>
          <w:sz w:val="22"/>
          <w:lang w:eastAsia="zh-CN"/>
        </w:rPr>
        <w:t>currently covering</w:t>
      </w:r>
      <w:r w:rsidR="00453727">
        <w:rPr>
          <w:sz w:val="22"/>
          <w:lang w:eastAsia="zh-CN"/>
        </w:rPr>
        <w:t xml:space="preserve">. </w:t>
      </w:r>
      <w:r>
        <w:rPr>
          <w:sz w:val="22"/>
          <w:lang w:eastAsia="zh-CN"/>
        </w:rPr>
        <w:t xml:space="preserve">For cells supporting both normal and S&amp;F mode, switching to S&amp;F mode may render the cell unusable for legacy UEs. </w:t>
      </w:r>
      <w:r w:rsidR="00E775B6">
        <w:rPr>
          <w:sz w:val="22"/>
          <w:lang w:eastAsia="zh-CN"/>
        </w:rPr>
        <w:t xml:space="preserve">In this case, NW </w:t>
      </w:r>
      <w:r w:rsidR="00E775B6" w:rsidRPr="00E775B6">
        <w:rPr>
          <w:sz w:val="22"/>
          <w:szCs w:val="22"/>
          <w:lang w:eastAsia="zh-CN"/>
        </w:rPr>
        <w:t xml:space="preserve">should set the </w:t>
      </w:r>
      <w:r w:rsidR="00E775B6" w:rsidRPr="00CB289C">
        <w:rPr>
          <w:i/>
          <w:sz w:val="22"/>
          <w:szCs w:val="22"/>
          <w:lang w:eastAsia="zh-CN"/>
        </w:rPr>
        <w:t>t-Service</w:t>
      </w:r>
      <w:r w:rsidR="00E775B6" w:rsidRPr="00E775B6">
        <w:rPr>
          <w:sz w:val="22"/>
          <w:szCs w:val="22"/>
          <w:lang w:eastAsia="zh-CN"/>
        </w:rPr>
        <w:t xml:space="preserve"> to the </w:t>
      </w:r>
      <w:r w:rsidR="00E775B6">
        <w:rPr>
          <w:sz w:val="22"/>
          <w:szCs w:val="22"/>
          <w:lang w:eastAsia="zh-CN"/>
        </w:rPr>
        <w:t xml:space="preserve">enable the legacy UEs to start the </w:t>
      </w:r>
      <w:r w:rsidR="002825B9">
        <w:rPr>
          <w:sz w:val="22"/>
          <w:szCs w:val="22"/>
          <w:lang w:eastAsia="zh-CN"/>
        </w:rPr>
        <w:t>measurement for mobility</w:t>
      </w:r>
      <w:r w:rsidR="009036A6">
        <w:rPr>
          <w:sz w:val="22"/>
          <w:szCs w:val="22"/>
          <w:lang w:eastAsia="zh-CN"/>
        </w:rPr>
        <w:t xml:space="preserve"> </w:t>
      </w:r>
      <w:r w:rsidR="009036A6" w:rsidRPr="009036A6">
        <w:rPr>
          <w:sz w:val="22"/>
          <w:szCs w:val="22"/>
          <w:lang w:eastAsia="zh-CN"/>
        </w:rPr>
        <w:t>in a timely manner</w:t>
      </w:r>
      <w:r w:rsidR="002825B9">
        <w:rPr>
          <w:sz w:val="22"/>
          <w:szCs w:val="22"/>
          <w:lang w:eastAsia="zh-CN"/>
        </w:rPr>
        <w:t>. During the previous discussion</w:t>
      </w:r>
      <w:r w:rsidR="001C0901" w:rsidRPr="001C0901">
        <w:rPr>
          <w:sz w:val="22"/>
          <w:szCs w:val="22"/>
          <w:lang w:eastAsia="zh-CN"/>
        </w:rPr>
        <w:t>s</w:t>
      </w:r>
      <w:r w:rsidR="002825B9">
        <w:rPr>
          <w:sz w:val="22"/>
          <w:szCs w:val="22"/>
          <w:lang w:eastAsia="zh-CN"/>
        </w:rPr>
        <w:t xml:space="preserve">, </w:t>
      </w:r>
      <w:r w:rsidR="009036A6">
        <w:rPr>
          <w:sz w:val="22"/>
          <w:szCs w:val="22"/>
          <w:lang w:eastAsia="zh-CN"/>
        </w:rPr>
        <w:t xml:space="preserve">a </w:t>
      </w:r>
      <w:r w:rsidR="002825B9">
        <w:rPr>
          <w:sz w:val="22"/>
          <w:szCs w:val="22"/>
          <w:lang w:eastAsia="zh-CN"/>
        </w:rPr>
        <w:t xml:space="preserve">concern </w:t>
      </w:r>
      <w:r w:rsidR="009036A6">
        <w:rPr>
          <w:sz w:val="22"/>
          <w:szCs w:val="22"/>
          <w:lang w:eastAsia="zh-CN"/>
        </w:rPr>
        <w:t xml:space="preserve">was raised </w:t>
      </w:r>
      <w:r w:rsidR="002825B9">
        <w:rPr>
          <w:sz w:val="22"/>
          <w:szCs w:val="22"/>
          <w:lang w:eastAsia="zh-CN"/>
        </w:rPr>
        <w:t xml:space="preserve">that this will change the meaning of </w:t>
      </w:r>
      <w:r w:rsidR="002825B9" w:rsidRPr="0063707F">
        <w:rPr>
          <w:i/>
          <w:sz w:val="22"/>
          <w:szCs w:val="22"/>
          <w:lang w:eastAsia="zh-CN"/>
        </w:rPr>
        <w:t>t-Service</w:t>
      </w:r>
      <w:r w:rsidR="009036A6">
        <w:rPr>
          <w:sz w:val="22"/>
          <w:szCs w:val="22"/>
          <w:lang w:eastAsia="zh-CN"/>
        </w:rPr>
        <w:t>. However</w:t>
      </w:r>
      <w:r w:rsidR="0057234B">
        <w:rPr>
          <w:sz w:val="22"/>
          <w:szCs w:val="22"/>
          <w:lang w:eastAsia="zh-CN"/>
        </w:rPr>
        <w:t xml:space="preserve">, it does not alter </w:t>
      </w:r>
      <w:r w:rsidR="0057234B" w:rsidRPr="0057234B">
        <w:rPr>
          <w:sz w:val="22"/>
          <w:szCs w:val="22"/>
          <w:lang w:eastAsia="zh-CN"/>
        </w:rPr>
        <w:t>its interpretation</w:t>
      </w:r>
      <w:r w:rsidR="002825B9">
        <w:rPr>
          <w:sz w:val="22"/>
          <w:szCs w:val="22"/>
          <w:lang w:eastAsia="zh-CN"/>
        </w:rPr>
        <w:t xml:space="preserve"> for legacy UE. Because </w:t>
      </w:r>
      <w:r w:rsidR="0057234B">
        <w:rPr>
          <w:sz w:val="22"/>
          <w:szCs w:val="22"/>
          <w:lang w:eastAsia="zh-CN"/>
        </w:rPr>
        <w:t>for</w:t>
      </w:r>
      <w:r w:rsidR="0057234B">
        <w:rPr>
          <w:sz w:val="22"/>
          <w:szCs w:val="22"/>
          <w:lang w:eastAsia="zh-CN"/>
        </w:rPr>
        <w:t xml:space="preserve"> </w:t>
      </w:r>
      <w:r w:rsidR="002825B9">
        <w:rPr>
          <w:sz w:val="22"/>
          <w:szCs w:val="22"/>
          <w:lang w:eastAsia="zh-CN"/>
        </w:rPr>
        <w:t xml:space="preserve">legacy UE, the </w:t>
      </w:r>
      <w:r w:rsidR="002825B9" w:rsidRPr="00CB289C">
        <w:rPr>
          <w:i/>
          <w:sz w:val="22"/>
          <w:szCs w:val="22"/>
          <w:lang w:eastAsia="zh-CN"/>
        </w:rPr>
        <w:t>t-Service</w:t>
      </w:r>
      <w:r w:rsidR="002825B9">
        <w:rPr>
          <w:sz w:val="22"/>
          <w:szCs w:val="22"/>
          <w:lang w:eastAsia="zh-CN"/>
        </w:rPr>
        <w:t xml:space="preserve"> still </w:t>
      </w:r>
      <w:r w:rsidR="0057234B">
        <w:rPr>
          <w:sz w:val="22"/>
          <w:szCs w:val="22"/>
          <w:lang w:eastAsia="zh-CN"/>
        </w:rPr>
        <w:t xml:space="preserve">represents </w:t>
      </w:r>
      <w:r w:rsidR="002825B9">
        <w:rPr>
          <w:sz w:val="22"/>
          <w:szCs w:val="22"/>
          <w:lang w:eastAsia="zh-CN"/>
        </w:rPr>
        <w:t xml:space="preserve">the time </w:t>
      </w:r>
      <w:r w:rsidR="0057234B">
        <w:rPr>
          <w:sz w:val="22"/>
          <w:szCs w:val="22"/>
          <w:lang w:eastAsia="zh-CN"/>
        </w:rPr>
        <w:t xml:space="preserve">at which </w:t>
      </w:r>
      <w:r w:rsidR="002825B9">
        <w:rPr>
          <w:sz w:val="22"/>
          <w:szCs w:val="22"/>
          <w:lang w:eastAsia="zh-CN"/>
        </w:rPr>
        <w:t>the cell stops service</w:t>
      </w:r>
      <w:r w:rsidR="0057234B">
        <w:rPr>
          <w:sz w:val="22"/>
          <w:szCs w:val="22"/>
          <w:lang w:eastAsia="zh-CN"/>
        </w:rPr>
        <w:t>,</w:t>
      </w:r>
      <w:r w:rsidR="002825B9">
        <w:rPr>
          <w:sz w:val="22"/>
          <w:szCs w:val="22"/>
          <w:lang w:eastAsia="zh-CN"/>
        </w:rPr>
        <w:t xml:space="preserve"> and </w:t>
      </w:r>
      <w:r w:rsidR="0057234B">
        <w:rPr>
          <w:sz w:val="22"/>
          <w:szCs w:val="22"/>
          <w:lang w:eastAsia="zh-CN"/>
        </w:rPr>
        <w:t xml:space="preserve">it continues to follow </w:t>
      </w:r>
      <w:r w:rsidR="002825B9">
        <w:rPr>
          <w:sz w:val="22"/>
          <w:szCs w:val="22"/>
          <w:lang w:eastAsia="zh-CN"/>
        </w:rPr>
        <w:t xml:space="preserve">the legacy behaviour. </w:t>
      </w:r>
      <w:r w:rsidR="002825B9">
        <w:rPr>
          <w:sz w:val="22"/>
          <w:szCs w:val="22"/>
        </w:rPr>
        <w:t xml:space="preserve">On the contrary, if </w:t>
      </w:r>
      <w:r w:rsidR="002825B9" w:rsidRPr="00CB289C">
        <w:rPr>
          <w:i/>
          <w:sz w:val="22"/>
          <w:szCs w:val="22"/>
        </w:rPr>
        <w:t>t-Service</w:t>
      </w:r>
      <w:r w:rsidR="002825B9">
        <w:rPr>
          <w:sz w:val="22"/>
          <w:szCs w:val="22"/>
        </w:rPr>
        <w:t xml:space="preserve"> is not set to the </w:t>
      </w:r>
      <w:r w:rsidR="00CB289C">
        <w:rPr>
          <w:sz w:val="22"/>
          <w:szCs w:val="22"/>
        </w:rPr>
        <w:t xml:space="preserve">actual </w:t>
      </w:r>
      <w:r w:rsidR="002825B9">
        <w:rPr>
          <w:sz w:val="22"/>
          <w:szCs w:val="22"/>
        </w:rPr>
        <w:t>transition time, legacy UE</w:t>
      </w:r>
      <w:r w:rsidR="00CB289C">
        <w:rPr>
          <w:sz w:val="22"/>
          <w:szCs w:val="22"/>
        </w:rPr>
        <w:t>(s)</w:t>
      </w:r>
      <w:r w:rsidR="002825B9">
        <w:rPr>
          <w:sz w:val="22"/>
          <w:szCs w:val="22"/>
        </w:rPr>
        <w:t xml:space="preserve"> </w:t>
      </w:r>
      <w:r w:rsidR="00CB289C">
        <w:rPr>
          <w:sz w:val="22"/>
          <w:szCs w:val="22"/>
        </w:rPr>
        <w:t xml:space="preserve">would be unable to </w:t>
      </w:r>
      <w:r w:rsidR="002825B9">
        <w:rPr>
          <w:sz w:val="22"/>
          <w:szCs w:val="22"/>
        </w:rPr>
        <w:t>start measurement in advance</w:t>
      </w:r>
      <w:r w:rsidR="00CB289C">
        <w:rPr>
          <w:sz w:val="22"/>
          <w:szCs w:val="22"/>
        </w:rPr>
        <w:t>,</w:t>
      </w:r>
      <w:r w:rsidR="002825B9">
        <w:rPr>
          <w:sz w:val="22"/>
          <w:szCs w:val="22"/>
        </w:rPr>
        <w:t xml:space="preserve"> even </w:t>
      </w:r>
      <w:r w:rsidR="00CB289C">
        <w:rPr>
          <w:sz w:val="22"/>
          <w:szCs w:val="22"/>
        </w:rPr>
        <w:t>though</w:t>
      </w:r>
      <w:r w:rsidR="00CB289C">
        <w:rPr>
          <w:sz w:val="22"/>
          <w:szCs w:val="22"/>
        </w:rPr>
        <w:t xml:space="preserve"> </w:t>
      </w:r>
      <w:r w:rsidR="002825B9">
        <w:rPr>
          <w:sz w:val="22"/>
          <w:szCs w:val="22"/>
        </w:rPr>
        <w:t xml:space="preserve">the cell </w:t>
      </w:r>
      <w:r w:rsidR="00CB289C">
        <w:rPr>
          <w:sz w:val="22"/>
          <w:szCs w:val="22"/>
        </w:rPr>
        <w:t xml:space="preserve">has already stopped serving them - this would deviate from the expected </w:t>
      </w:r>
      <w:r w:rsidR="002825B9">
        <w:rPr>
          <w:sz w:val="22"/>
          <w:szCs w:val="22"/>
        </w:rPr>
        <w:t xml:space="preserve"> legacy behaviour.</w:t>
      </w:r>
    </w:p>
    <w:p w14:paraId="7BE37AA8" w14:textId="2366135D" w:rsidR="002825B9" w:rsidRPr="001C0901" w:rsidRDefault="002825B9" w:rsidP="007A6A42">
      <w:pPr>
        <w:jc w:val="both"/>
        <w:rPr>
          <w:rFonts w:eastAsiaTheme="minorEastAsia"/>
          <w:b/>
          <w:sz w:val="22"/>
          <w:lang w:eastAsia="zh-CN"/>
        </w:rPr>
      </w:pPr>
      <w:r w:rsidRPr="001C0901">
        <w:rPr>
          <w:rFonts w:eastAsiaTheme="minorEastAsia"/>
          <w:b/>
          <w:sz w:val="22"/>
          <w:lang w:eastAsia="zh-CN"/>
        </w:rPr>
        <w:t xml:space="preserve">Observation 1: Setting </w:t>
      </w:r>
      <w:r w:rsidRPr="00CB289C">
        <w:rPr>
          <w:b/>
          <w:i/>
          <w:sz w:val="22"/>
          <w:szCs w:val="22"/>
        </w:rPr>
        <w:t>t-Service</w:t>
      </w:r>
      <w:r w:rsidRPr="001C0901">
        <w:rPr>
          <w:b/>
          <w:sz w:val="22"/>
          <w:szCs w:val="22"/>
        </w:rPr>
        <w:t xml:space="preserve"> to the transition time does</w:t>
      </w:r>
      <w:r w:rsidR="00CB289C">
        <w:rPr>
          <w:b/>
          <w:sz w:val="22"/>
          <w:szCs w:val="22"/>
        </w:rPr>
        <w:t xml:space="preserve"> not </w:t>
      </w:r>
      <w:r w:rsidRPr="001C0901">
        <w:rPr>
          <w:b/>
          <w:sz w:val="22"/>
          <w:szCs w:val="22"/>
        </w:rPr>
        <w:t>change the legacy principle</w:t>
      </w:r>
      <w:r w:rsidR="00CB289C">
        <w:rPr>
          <w:b/>
          <w:sz w:val="22"/>
          <w:szCs w:val="22"/>
        </w:rPr>
        <w:t>s</w:t>
      </w:r>
      <w:r w:rsidRPr="001C0901">
        <w:rPr>
          <w:b/>
          <w:sz w:val="22"/>
          <w:szCs w:val="22"/>
        </w:rPr>
        <w:t xml:space="preserve"> and </w:t>
      </w:r>
      <w:r w:rsidR="00CB289C">
        <w:rPr>
          <w:b/>
          <w:sz w:val="22"/>
          <w:szCs w:val="22"/>
        </w:rPr>
        <w:t xml:space="preserve">the behaviour of the </w:t>
      </w:r>
      <w:r w:rsidRPr="001C0901">
        <w:rPr>
          <w:b/>
          <w:sz w:val="22"/>
          <w:szCs w:val="22"/>
        </w:rPr>
        <w:t>legacy UE</w:t>
      </w:r>
      <w:r w:rsidR="00CB289C">
        <w:rPr>
          <w:b/>
          <w:sz w:val="22"/>
          <w:szCs w:val="22"/>
        </w:rPr>
        <w:t>s</w:t>
      </w:r>
      <w:r w:rsidRPr="001C0901">
        <w:rPr>
          <w:b/>
          <w:sz w:val="22"/>
          <w:szCs w:val="22"/>
        </w:rPr>
        <w:t>.</w:t>
      </w:r>
    </w:p>
    <w:p w14:paraId="628D8649" w14:textId="6DA5ABDB" w:rsidR="00453727" w:rsidRDefault="002825B9" w:rsidP="00DE2557">
      <w:pPr>
        <w:jc w:val="both"/>
        <w:rPr>
          <w:sz w:val="22"/>
          <w:lang w:eastAsia="zh-CN"/>
        </w:rPr>
      </w:pPr>
      <w:r>
        <w:rPr>
          <w:sz w:val="22"/>
          <w:lang w:eastAsia="zh-CN"/>
        </w:rPr>
        <w:lastRenderedPageBreak/>
        <w:t>On the other hand, after switching to the S&amp;F</w:t>
      </w:r>
      <w:r w:rsidR="00CB5578">
        <w:rPr>
          <w:sz w:val="22"/>
          <w:lang w:eastAsia="zh-CN"/>
        </w:rPr>
        <w:t xml:space="preserve">, </w:t>
      </w:r>
      <w:r>
        <w:rPr>
          <w:sz w:val="22"/>
          <w:lang w:eastAsia="zh-CN"/>
        </w:rPr>
        <w:t xml:space="preserve">even </w:t>
      </w:r>
      <w:r w:rsidR="004F5890">
        <w:rPr>
          <w:sz w:val="22"/>
          <w:lang w:eastAsia="zh-CN"/>
        </w:rPr>
        <w:t xml:space="preserve">if the </w:t>
      </w:r>
      <w:r w:rsidR="0064267F">
        <w:rPr>
          <w:sz w:val="22"/>
          <w:lang w:eastAsia="zh-CN"/>
        </w:rPr>
        <w:t>NW rel</w:t>
      </w:r>
      <w:r w:rsidR="004F5890">
        <w:rPr>
          <w:sz w:val="22"/>
          <w:lang w:eastAsia="zh-CN"/>
        </w:rPr>
        <w:t xml:space="preserve">eases </w:t>
      </w:r>
      <w:r>
        <w:rPr>
          <w:sz w:val="22"/>
          <w:lang w:eastAsia="zh-CN"/>
        </w:rPr>
        <w:t xml:space="preserve">all </w:t>
      </w:r>
      <w:r w:rsidR="004F5890">
        <w:rPr>
          <w:sz w:val="22"/>
          <w:lang w:eastAsia="zh-CN"/>
        </w:rPr>
        <w:t xml:space="preserve">the legacy UEs </w:t>
      </w:r>
      <w:r>
        <w:rPr>
          <w:sz w:val="22"/>
          <w:lang w:eastAsia="zh-CN"/>
        </w:rPr>
        <w:t xml:space="preserve">in RRC_CONNECTED </w:t>
      </w:r>
      <w:r w:rsidR="004F5890">
        <w:rPr>
          <w:sz w:val="22"/>
          <w:lang w:eastAsia="zh-CN"/>
        </w:rPr>
        <w:t>to RRC_IDLE</w:t>
      </w:r>
      <w:r>
        <w:rPr>
          <w:sz w:val="22"/>
          <w:lang w:eastAsia="zh-CN"/>
        </w:rPr>
        <w:t xml:space="preserve"> which causes a lot of signalling overhead</w:t>
      </w:r>
      <w:r w:rsidR="0064267F">
        <w:rPr>
          <w:sz w:val="22"/>
          <w:lang w:eastAsia="zh-CN"/>
        </w:rPr>
        <w:t>, legacy UE</w:t>
      </w:r>
      <w:r w:rsidR="004F5890">
        <w:rPr>
          <w:sz w:val="22"/>
          <w:lang w:eastAsia="zh-CN"/>
        </w:rPr>
        <w:t>s</w:t>
      </w:r>
      <w:r w:rsidR="0064267F">
        <w:rPr>
          <w:sz w:val="22"/>
          <w:lang w:eastAsia="zh-CN"/>
        </w:rPr>
        <w:t xml:space="preserve"> </w:t>
      </w:r>
      <w:r>
        <w:rPr>
          <w:sz w:val="22"/>
          <w:lang w:eastAsia="zh-CN"/>
        </w:rPr>
        <w:t xml:space="preserve">will </w:t>
      </w:r>
      <w:r w:rsidR="0064267F">
        <w:rPr>
          <w:sz w:val="22"/>
          <w:lang w:eastAsia="zh-CN"/>
        </w:rPr>
        <w:t xml:space="preserve">not perform </w:t>
      </w:r>
      <w:r w:rsidR="0064267F" w:rsidRPr="00E37D59">
        <w:rPr>
          <w:sz w:val="22"/>
          <w:lang w:eastAsia="zh-CN"/>
        </w:rPr>
        <w:t xml:space="preserve">neighbouring cell measurement before </w:t>
      </w:r>
      <w:r w:rsidR="0064267F" w:rsidRPr="004579F7">
        <w:rPr>
          <w:i/>
          <w:sz w:val="22"/>
          <w:lang w:eastAsia="zh-CN"/>
        </w:rPr>
        <w:t>t-Service</w:t>
      </w:r>
      <w:r w:rsidR="00CB289C">
        <w:rPr>
          <w:i/>
          <w:sz w:val="22"/>
          <w:lang w:eastAsia="zh-CN"/>
        </w:rPr>
        <w:t xml:space="preserve"> </w:t>
      </w:r>
      <w:r w:rsidR="00CB289C">
        <w:rPr>
          <w:sz w:val="22"/>
          <w:lang w:eastAsia="zh-CN"/>
        </w:rPr>
        <w:t>expires</w:t>
      </w:r>
      <w:r w:rsidR="0064267F">
        <w:rPr>
          <w:sz w:val="22"/>
          <w:lang w:eastAsia="zh-CN"/>
        </w:rPr>
        <w:t xml:space="preserve">. </w:t>
      </w:r>
      <w:r w:rsidR="001C0901">
        <w:rPr>
          <w:sz w:val="22"/>
          <w:lang w:eastAsia="zh-CN"/>
        </w:rPr>
        <w:t>And f</w:t>
      </w:r>
      <w:r w:rsidR="00655362">
        <w:rPr>
          <w:sz w:val="22"/>
          <w:lang w:eastAsia="zh-CN"/>
        </w:rPr>
        <w:t xml:space="preserve">or the S&amp;F UEs, </w:t>
      </w:r>
      <w:r w:rsidR="001C0901">
        <w:rPr>
          <w:sz w:val="22"/>
          <w:lang w:eastAsia="zh-CN"/>
        </w:rPr>
        <w:t xml:space="preserve">we can use </w:t>
      </w:r>
      <w:r w:rsidR="004F5890">
        <w:rPr>
          <w:sz w:val="22"/>
          <w:lang w:eastAsia="zh-CN"/>
        </w:rPr>
        <w:t>a new</w:t>
      </w:r>
      <w:r w:rsidR="00655362">
        <w:rPr>
          <w:sz w:val="22"/>
          <w:lang w:eastAsia="zh-CN"/>
        </w:rPr>
        <w:t xml:space="preserve"> </w:t>
      </w:r>
      <w:r w:rsidR="004F5890" w:rsidRPr="00CB289C">
        <w:rPr>
          <w:i/>
          <w:sz w:val="22"/>
          <w:lang w:eastAsia="zh-CN"/>
        </w:rPr>
        <w:t>t-</w:t>
      </w:r>
      <w:r w:rsidR="00655362" w:rsidRPr="00CB289C">
        <w:rPr>
          <w:i/>
          <w:sz w:val="22"/>
          <w:lang w:eastAsia="zh-CN"/>
        </w:rPr>
        <w:t>s</w:t>
      </w:r>
      <w:r w:rsidR="004F5890" w:rsidRPr="00CB289C">
        <w:rPr>
          <w:i/>
          <w:sz w:val="22"/>
          <w:lang w:eastAsia="zh-CN"/>
        </w:rPr>
        <w:t>ervice</w:t>
      </w:r>
      <w:r w:rsidR="004F5890">
        <w:rPr>
          <w:sz w:val="22"/>
          <w:lang w:eastAsia="zh-CN"/>
        </w:rPr>
        <w:t xml:space="preserve"> time</w:t>
      </w:r>
      <w:r w:rsidR="00460716">
        <w:rPr>
          <w:sz w:val="22"/>
          <w:lang w:eastAsia="zh-CN"/>
        </w:rPr>
        <w:t xml:space="preserve"> (e.g., </w:t>
      </w:r>
      <w:r w:rsidR="00460716" w:rsidRPr="002E507C">
        <w:rPr>
          <w:i/>
          <w:sz w:val="22"/>
          <w:lang w:eastAsia="zh-CN"/>
        </w:rPr>
        <w:t>t-</w:t>
      </w:r>
      <w:proofErr w:type="spellStart"/>
      <w:r w:rsidR="00460716" w:rsidRPr="002E507C">
        <w:rPr>
          <w:i/>
          <w:sz w:val="22"/>
          <w:lang w:eastAsia="zh-CN"/>
        </w:rPr>
        <w:t>service</w:t>
      </w:r>
      <w:r w:rsidR="00460716">
        <w:rPr>
          <w:i/>
          <w:sz w:val="22"/>
          <w:lang w:eastAsia="zh-CN"/>
        </w:rPr>
        <w:t>SF</w:t>
      </w:r>
      <w:proofErr w:type="spellEnd"/>
      <w:r w:rsidR="00460716">
        <w:rPr>
          <w:sz w:val="22"/>
          <w:lang w:eastAsia="zh-CN"/>
        </w:rPr>
        <w:t>)</w:t>
      </w:r>
      <w:r w:rsidR="004F5890">
        <w:rPr>
          <w:sz w:val="22"/>
          <w:lang w:eastAsia="zh-CN"/>
        </w:rPr>
        <w:t xml:space="preserve"> </w:t>
      </w:r>
      <w:r w:rsidR="00655362">
        <w:rPr>
          <w:sz w:val="22"/>
          <w:lang w:eastAsia="zh-CN"/>
        </w:rPr>
        <w:t>to indicate the stop time for the</w:t>
      </w:r>
      <w:r w:rsidR="008804FA">
        <w:rPr>
          <w:sz w:val="22"/>
          <w:lang w:eastAsia="zh-CN"/>
        </w:rPr>
        <w:t xml:space="preserve"> SF mode</w:t>
      </w:r>
      <w:r w:rsidR="00655362">
        <w:rPr>
          <w:sz w:val="22"/>
          <w:lang w:eastAsia="zh-CN"/>
        </w:rPr>
        <w:t>.</w:t>
      </w:r>
    </w:p>
    <w:p w14:paraId="127D5DCC" w14:textId="643F140D" w:rsidR="00DD73C8" w:rsidRDefault="00D14ADC" w:rsidP="00DE2557">
      <w:pPr>
        <w:jc w:val="both"/>
        <w:rPr>
          <w:sz w:val="22"/>
          <w:lang w:eastAsia="zh-CN"/>
        </w:rPr>
      </w:pPr>
      <w:r>
        <w:rPr>
          <w:sz w:val="22"/>
          <w:lang w:eastAsia="zh-CN"/>
        </w:rPr>
        <w:t>In that case,</w:t>
      </w:r>
      <w:r w:rsidR="00DD73C8">
        <w:rPr>
          <w:sz w:val="22"/>
          <w:lang w:eastAsia="zh-CN"/>
        </w:rPr>
        <w:t xml:space="preserve"> the UEs </w:t>
      </w:r>
      <w:r w:rsidR="00664754">
        <w:rPr>
          <w:sz w:val="22"/>
          <w:lang w:eastAsia="zh-CN"/>
        </w:rPr>
        <w:t xml:space="preserve">that do </w:t>
      </w:r>
      <w:r w:rsidR="00DD73C8">
        <w:rPr>
          <w:sz w:val="22"/>
          <w:lang w:eastAsia="zh-CN"/>
        </w:rPr>
        <w:t xml:space="preserve">not support S&amp;F </w:t>
      </w:r>
      <w:r>
        <w:rPr>
          <w:sz w:val="22"/>
          <w:lang w:eastAsia="zh-CN"/>
        </w:rPr>
        <w:t xml:space="preserve">will </w:t>
      </w:r>
      <w:r w:rsidR="00664754">
        <w:rPr>
          <w:sz w:val="22"/>
          <w:lang w:eastAsia="zh-CN"/>
        </w:rPr>
        <w:t xml:space="preserve">begin </w:t>
      </w:r>
      <w:r>
        <w:rPr>
          <w:sz w:val="22"/>
          <w:lang w:eastAsia="zh-CN"/>
        </w:rPr>
        <w:t>measurement</w:t>
      </w:r>
      <w:r w:rsidR="00664754">
        <w:rPr>
          <w:sz w:val="22"/>
          <w:lang w:eastAsia="zh-CN"/>
        </w:rPr>
        <w:t>s</w:t>
      </w:r>
      <w:r>
        <w:rPr>
          <w:sz w:val="22"/>
          <w:lang w:eastAsia="zh-CN"/>
        </w:rPr>
        <w:t xml:space="preserve"> and </w:t>
      </w:r>
      <w:r w:rsidR="00664754">
        <w:rPr>
          <w:sz w:val="22"/>
          <w:lang w:eastAsia="zh-CN"/>
        </w:rPr>
        <w:t xml:space="preserve">transition </w:t>
      </w:r>
      <w:r>
        <w:rPr>
          <w:sz w:val="22"/>
          <w:lang w:eastAsia="zh-CN"/>
        </w:rPr>
        <w:t xml:space="preserve">to normal cells </w:t>
      </w:r>
      <w:r w:rsidR="00460716">
        <w:rPr>
          <w:sz w:val="22"/>
          <w:lang w:eastAsia="zh-CN"/>
        </w:rPr>
        <w:t>by</w:t>
      </w:r>
      <w:r>
        <w:rPr>
          <w:sz w:val="22"/>
          <w:lang w:eastAsia="zh-CN"/>
        </w:rPr>
        <w:t xml:space="preserve"> </w:t>
      </w:r>
      <w:r w:rsidR="00DD73C8">
        <w:rPr>
          <w:sz w:val="22"/>
          <w:lang w:eastAsia="zh-CN"/>
        </w:rPr>
        <w:t xml:space="preserve">the time of </w:t>
      </w:r>
      <w:r w:rsidR="00664754">
        <w:rPr>
          <w:sz w:val="22"/>
          <w:lang w:eastAsia="zh-CN"/>
        </w:rPr>
        <w:t xml:space="preserve">the </w:t>
      </w:r>
      <w:r w:rsidR="00DD73C8">
        <w:rPr>
          <w:sz w:val="22"/>
          <w:lang w:eastAsia="zh-CN"/>
        </w:rPr>
        <w:t xml:space="preserve">mode </w:t>
      </w:r>
      <w:r w:rsidR="00664754">
        <w:rPr>
          <w:sz w:val="22"/>
          <w:lang w:eastAsia="zh-CN"/>
        </w:rPr>
        <w:t xml:space="preserve">switch </w:t>
      </w:r>
      <w:r>
        <w:rPr>
          <w:sz w:val="22"/>
          <w:lang w:eastAsia="zh-CN"/>
        </w:rPr>
        <w:t>(</w:t>
      </w:r>
      <w:r w:rsidR="00460716">
        <w:rPr>
          <w:sz w:val="22"/>
          <w:lang w:eastAsia="zh-CN"/>
        </w:rPr>
        <w:t xml:space="preserve">i.e., </w:t>
      </w:r>
      <w:r w:rsidRPr="002E507C">
        <w:rPr>
          <w:i/>
          <w:sz w:val="22"/>
          <w:lang w:eastAsia="zh-CN"/>
        </w:rPr>
        <w:t>t-service</w:t>
      </w:r>
      <w:r>
        <w:rPr>
          <w:sz w:val="22"/>
          <w:lang w:eastAsia="zh-CN"/>
        </w:rPr>
        <w:t>)</w:t>
      </w:r>
      <w:r w:rsidR="00664754">
        <w:rPr>
          <w:sz w:val="22"/>
          <w:lang w:eastAsia="zh-CN"/>
        </w:rPr>
        <w:t>. Mean</w:t>
      </w:r>
      <w:r w:rsidR="00DD73C8">
        <w:rPr>
          <w:sz w:val="22"/>
          <w:lang w:eastAsia="zh-CN"/>
        </w:rPr>
        <w:t xml:space="preserve">while UEs </w:t>
      </w:r>
      <w:r w:rsidR="00664754">
        <w:rPr>
          <w:sz w:val="22"/>
          <w:lang w:eastAsia="zh-CN"/>
        </w:rPr>
        <w:t xml:space="preserve">that </w:t>
      </w:r>
      <w:r w:rsidR="00DD73C8">
        <w:rPr>
          <w:sz w:val="22"/>
          <w:lang w:eastAsia="zh-CN"/>
        </w:rPr>
        <w:t xml:space="preserve">support S&amp;F </w:t>
      </w:r>
      <w:r w:rsidR="00664754" w:rsidRPr="00664754">
        <w:rPr>
          <w:sz w:val="22"/>
          <w:lang w:eastAsia="zh-CN"/>
        </w:rPr>
        <w:t xml:space="preserve">will continue </w:t>
      </w:r>
      <w:r w:rsidR="00664754">
        <w:rPr>
          <w:sz w:val="22"/>
          <w:lang w:eastAsia="zh-CN"/>
        </w:rPr>
        <w:t xml:space="preserve">to </w:t>
      </w:r>
      <w:r w:rsidR="00DD73C8">
        <w:rPr>
          <w:sz w:val="22"/>
          <w:lang w:eastAsia="zh-CN"/>
        </w:rPr>
        <w:t xml:space="preserve">be served by the satellite </w:t>
      </w:r>
      <w:r w:rsidR="00460716">
        <w:rPr>
          <w:sz w:val="22"/>
          <w:lang w:eastAsia="zh-CN"/>
        </w:rPr>
        <w:t xml:space="preserve">until the new t-service time (e.g., </w:t>
      </w:r>
      <w:r w:rsidR="00460716" w:rsidRPr="002E507C">
        <w:rPr>
          <w:i/>
          <w:sz w:val="22"/>
          <w:lang w:eastAsia="zh-CN"/>
        </w:rPr>
        <w:t>t-</w:t>
      </w:r>
      <w:proofErr w:type="spellStart"/>
      <w:r w:rsidR="00460716" w:rsidRPr="002E507C">
        <w:rPr>
          <w:i/>
          <w:sz w:val="22"/>
          <w:lang w:eastAsia="zh-CN"/>
        </w:rPr>
        <w:t>service</w:t>
      </w:r>
      <w:r w:rsidR="00460716">
        <w:rPr>
          <w:i/>
          <w:sz w:val="22"/>
          <w:lang w:eastAsia="zh-CN"/>
        </w:rPr>
        <w:t>SF</w:t>
      </w:r>
      <w:proofErr w:type="spellEnd"/>
      <w:r w:rsidR="00460716">
        <w:rPr>
          <w:sz w:val="22"/>
          <w:lang w:eastAsia="zh-CN"/>
        </w:rPr>
        <w:t>)</w:t>
      </w:r>
      <w:r w:rsidR="00664754">
        <w:rPr>
          <w:sz w:val="22"/>
          <w:lang w:eastAsia="zh-CN"/>
        </w:rPr>
        <w:t xml:space="preserve"> is reached</w:t>
      </w:r>
      <w:r w:rsidR="00DD73C8">
        <w:rPr>
          <w:sz w:val="22"/>
          <w:lang w:eastAsia="zh-CN"/>
        </w:rPr>
        <w:t>.</w:t>
      </w:r>
    </w:p>
    <w:p w14:paraId="3BE671F9" w14:textId="7A27F9C5" w:rsidR="00FB04D0" w:rsidRPr="00FB04D0" w:rsidRDefault="00673EAD">
      <w:pPr>
        <w:jc w:val="both"/>
        <w:rPr>
          <w:rFonts w:eastAsiaTheme="minorEastAsia"/>
          <w:b/>
          <w:sz w:val="22"/>
          <w:lang w:eastAsia="zh-CN"/>
        </w:rPr>
      </w:pPr>
      <w:bookmarkStart w:id="7" w:name="OLE_LINK140"/>
      <w:bookmarkStart w:id="8" w:name="OLE_LINK141"/>
      <w:r w:rsidRPr="00673EAD">
        <w:rPr>
          <w:b/>
          <w:sz w:val="22"/>
          <w:lang w:eastAsia="zh-CN"/>
        </w:rPr>
        <w:t>Proposal 1:</w:t>
      </w:r>
      <w:r w:rsidR="00B21D6A">
        <w:rPr>
          <w:b/>
          <w:sz w:val="22"/>
          <w:lang w:eastAsia="zh-CN"/>
        </w:rPr>
        <w:t>(RRC-1)</w:t>
      </w:r>
      <w:r w:rsidRPr="00673EAD">
        <w:rPr>
          <w:b/>
          <w:sz w:val="22"/>
          <w:lang w:eastAsia="zh-CN"/>
        </w:rPr>
        <w:t xml:space="preserve"> </w:t>
      </w:r>
      <w:r w:rsidR="001C0901">
        <w:rPr>
          <w:b/>
          <w:sz w:val="22"/>
          <w:lang w:eastAsia="zh-CN"/>
        </w:rPr>
        <w:t>It is up to NW implementation to set t</w:t>
      </w:r>
      <w:r w:rsidR="00460716">
        <w:rPr>
          <w:b/>
          <w:sz w:val="22"/>
          <w:lang w:eastAsia="zh-CN"/>
        </w:rPr>
        <w:t xml:space="preserve">he </w:t>
      </w:r>
      <w:r w:rsidR="00FB04D0">
        <w:rPr>
          <w:b/>
          <w:sz w:val="22"/>
          <w:lang w:eastAsia="zh-CN"/>
        </w:rPr>
        <w:t xml:space="preserve">legacy </w:t>
      </w:r>
      <w:r w:rsidR="00460716" w:rsidRPr="00FB04D0">
        <w:rPr>
          <w:b/>
          <w:i/>
          <w:sz w:val="22"/>
          <w:lang w:eastAsia="zh-CN"/>
        </w:rPr>
        <w:t>t-Service</w:t>
      </w:r>
      <w:r w:rsidR="00460716" w:rsidRPr="00673EAD">
        <w:rPr>
          <w:b/>
          <w:sz w:val="22"/>
          <w:lang w:eastAsia="zh-CN"/>
        </w:rPr>
        <w:t xml:space="preserve"> </w:t>
      </w:r>
      <w:r w:rsidR="001C0901">
        <w:rPr>
          <w:b/>
          <w:sz w:val="22"/>
          <w:lang w:eastAsia="zh-CN"/>
        </w:rPr>
        <w:t>to</w:t>
      </w:r>
      <w:r w:rsidR="00460716">
        <w:rPr>
          <w:b/>
          <w:sz w:val="22"/>
          <w:lang w:eastAsia="zh-CN"/>
        </w:rPr>
        <w:t xml:space="preserve"> the </w:t>
      </w:r>
      <w:r w:rsidR="00FB04D0" w:rsidRPr="00460716">
        <w:rPr>
          <w:b/>
          <w:sz w:val="22"/>
          <w:lang w:eastAsia="zh-CN"/>
        </w:rPr>
        <w:t>transit</w:t>
      </w:r>
      <w:r w:rsidR="00FB04D0">
        <w:rPr>
          <w:b/>
          <w:sz w:val="22"/>
          <w:lang w:eastAsia="zh-CN"/>
        </w:rPr>
        <w:t xml:space="preserve">ion </w:t>
      </w:r>
      <w:r w:rsidR="00460716">
        <w:rPr>
          <w:b/>
          <w:sz w:val="22"/>
          <w:lang w:eastAsia="zh-CN"/>
        </w:rPr>
        <w:t xml:space="preserve">timing </w:t>
      </w:r>
      <w:r w:rsidR="00460716" w:rsidRPr="00460716">
        <w:rPr>
          <w:b/>
          <w:sz w:val="22"/>
          <w:lang w:eastAsia="zh-CN"/>
        </w:rPr>
        <w:t xml:space="preserve">from normal mode </w:t>
      </w:r>
      <w:r w:rsidR="00460716">
        <w:rPr>
          <w:b/>
          <w:sz w:val="22"/>
          <w:lang w:eastAsia="zh-CN"/>
        </w:rPr>
        <w:t xml:space="preserve">to </w:t>
      </w:r>
      <w:r w:rsidR="00460716" w:rsidRPr="00460716">
        <w:rPr>
          <w:b/>
          <w:sz w:val="22"/>
          <w:lang w:eastAsia="zh-CN"/>
        </w:rPr>
        <w:t>“S&amp;F operation” mode</w:t>
      </w:r>
      <w:r w:rsidR="00F34D38">
        <w:rPr>
          <w:b/>
          <w:sz w:val="22"/>
          <w:lang w:eastAsia="zh-CN"/>
        </w:rPr>
        <w:t xml:space="preserve"> </w:t>
      </w:r>
      <w:r w:rsidR="001C0901">
        <w:rPr>
          <w:b/>
          <w:sz w:val="22"/>
          <w:lang w:eastAsia="zh-CN"/>
        </w:rPr>
        <w:t>in some cases and</w:t>
      </w:r>
      <w:r w:rsidR="001C0901" w:rsidRPr="00673EAD">
        <w:rPr>
          <w:b/>
          <w:sz w:val="22"/>
          <w:lang w:eastAsia="zh-CN"/>
        </w:rPr>
        <w:t xml:space="preserve"> </w:t>
      </w:r>
      <w:r w:rsidR="00F34D38">
        <w:rPr>
          <w:b/>
          <w:sz w:val="22"/>
          <w:lang w:eastAsia="zh-CN"/>
        </w:rPr>
        <w:t>a</w:t>
      </w:r>
      <w:r w:rsidR="00FB04D0">
        <w:rPr>
          <w:b/>
          <w:sz w:val="22"/>
          <w:lang w:eastAsia="zh-CN"/>
        </w:rPr>
        <w:t xml:space="preserve"> new </w:t>
      </w:r>
      <w:r w:rsidR="00FB04D0" w:rsidRPr="00FB04D0">
        <w:rPr>
          <w:b/>
          <w:i/>
          <w:sz w:val="22"/>
          <w:lang w:eastAsia="zh-CN"/>
        </w:rPr>
        <w:t>t-</w:t>
      </w:r>
      <w:proofErr w:type="spellStart"/>
      <w:r w:rsidR="00FB04D0" w:rsidRPr="00FB04D0">
        <w:rPr>
          <w:b/>
          <w:i/>
          <w:sz w:val="22"/>
          <w:lang w:eastAsia="zh-CN"/>
        </w:rPr>
        <w:t>ServiceSF</w:t>
      </w:r>
      <w:proofErr w:type="spellEnd"/>
      <w:r w:rsidR="00FB04D0" w:rsidRPr="00673EAD">
        <w:rPr>
          <w:b/>
          <w:sz w:val="22"/>
          <w:lang w:eastAsia="zh-CN"/>
        </w:rPr>
        <w:t xml:space="preserve"> </w:t>
      </w:r>
      <w:r w:rsidR="001C0901">
        <w:rPr>
          <w:b/>
          <w:sz w:val="22"/>
          <w:lang w:eastAsia="zh-CN"/>
        </w:rPr>
        <w:t xml:space="preserve">can be </w:t>
      </w:r>
      <w:r w:rsidR="00FB04D0">
        <w:rPr>
          <w:b/>
          <w:sz w:val="22"/>
          <w:lang w:eastAsia="zh-CN"/>
        </w:rPr>
        <w:t xml:space="preserve">introduced </w:t>
      </w:r>
      <w:r w:rsidR="00664754" w:rsidRPr="00664754">
        <w:rPr>
          <w:b/>
          <w:sz w:val="22"/>
          <w:lang w:eastAsia="zh-CN"/>
        </w:rPr>
        <w:t>to indicate</w:t>
      </w:r>
      <w:r w:rsidR="00FB04D0">
        <w:rPr>
          <w:b/>
          <w:sz w:val="22"/>
          <w:lang w:eastAsia="zh-CN"/>
        </w:rPr>
        <w:t xml:space="preserve"> the stop-serving time of the </w:t>
      </w:r>
      <w:r w:rsidR="00B60AFE">
        <w:rPr>
          <w:b/>
          <w:sz w:val="22"/>
          <w:lang w:eastAsia="zh-CN"/>
        </w:rPr>
        <w:t>SF mode</w:t>
      </w:r>
      <w:r w:rsidR="00FB04D0">
        <w:rPr>
          <w:b/>
          <w:sz w:val="22"/>
          <w:lang w:eastAsia="zh-CN"/>
        </w:rPr>
        <w:t>.</w:t>
      </w:r>
    </w:p>
    <w:bookmarkEnd w:id="7"/>
    <w:bookmarkEnd w:id="8"/>
    <w:p w14:paraId="36B374E3" w14:textId="6924A4C9" w:rsidR="00BE1CF2" w:rsidRPr="002E507C" w:rsidRDefault="00BE1CF2" w:rsidP="00DE2557">
      <w:pPr>
        <w:pStyle w:val="Heading2"/>
        <w:jc w:val="both"/>
      </w:pPr>
      <w:r>
        <w:t>2.</w:t>
      </w:r>
      <w:r w:rsidR="003614F3">
        <w:t>2</w:t>
      </w:r>
      <w:r>
        <w:tab/>
        <w:t>P</w:t>
      </w:r>
      <w:r w:rsidRPr="002E507C">
        <w:t>aging in S&amp;F satellite operation</w:t>
      </w:r>
    </w:p>
    <w:p w14:paraId="145C534C" w14:textId="3A0C071D" w:rsidR="00655362" w:rsidRPr="004579F7" w:rsidRDefault="004F36CD" w:rsidP="00DE2557">
      <w:pPr>
        <w:jc w:val="both"/>
        <w:rPr>
          <w:sz w:val="22"/>
          <w:szCs w:val="22"/>
          <w:lang w:eastAsia="zh-CN"/>
        </w:rPr>
      </w:pPr>
      <w:r w:rsidRPr="006C0D6D">
        <w:rPr>
          <w:sz w:val="22"/>
          <w:szCs w:val="22"/>
          <w:lang w:eastAsia="zh-CN"/>
        </w:rPr>
        <w:t xml:space="preserve">In the legacy </w:t>
      </w:r>
      <w:r w:rsidR="000460E1" w:rsidRPr="006C0D6D">
        <w:rPr>
          <w:sz w:val="22"/>
          <w:szCs w:val="22"/>
          <w:lang w:eastAsia="zh-CN"/>
        </w:rPr>
        <w:t xml:space="preserve">paging </w:t>
      </w:r>
      <w:r w:rsidR="001474A2" w:rsidRPr="006C0D6D">
        <w:rPr>
          <w:sz w:val="22"/>
          <w:szCs w:val="22"/>
          <w:lang w:eastAsia="zh-CN"/>
        </w:rPr>
        <w:t>procedure,</w:t>
      </w:r>
      <w:r w:rsidRPr="006C0D6D">
        <w:rPr>
          <w:sz w:val="22"/>
          <w:szCs w:val="22"/>
          <w:lang w:eastAsia="zh-CN"/>
        </w:rPr>
        <w:t xml:space="preserve"> the arrival of MT data triggers </w:t>
      </w:r>
      <w:r w:rsidR="005954E3" w:rsidRPr="006C0D6D">
        <w:rPr>
          <w:sz w:val="22"/>
          <w:szCs w:val="22"/>
          <w:lang w:eastAsia="zh-CN"/>
        </w:rPr>
        <w:t>the network</w:t>
      </w:r>
      <w:r w:rsidRPr="006C0D6D">
        <w:rPr>
          <w:sz w:val="22"/>
          <w:szCs w:val="22"/>
          <w:lang w:eastAsia="zh-CN"/>
        </w:rPr>
        <w:t xml:space="preserve"> to page UE. In the </w:t>
      </w:r>
      <w:r w:rsidR="005954E3" w:rsidRPr="006C0D6D">
        <w:rPr>
          <w:sz w:val="22"/>
          <w:szCs w:val="22"/>
          <w:lang w:eastAsia="zh-CN"/>
        </w:rPr>
        <w:t xml:space="preserve">S&amp;F </w:t>
      </w:r>
      <w:r w:rsidRPr="006C0D6D">
        <w:rPr>
          <w:sz w:val="22"/>
          <w:szCs w:val="22"/>
          <w:lang w:eastAsia="zh-CN"/>
        </w:rPr>
        <w:t>scenario</w:t>
      </w:r>
      <w:r w:rsidRPr="004579F7">
        <w:rPr>
          <w:sz w:val="22"/>
          <w:szCs w:val="22"/>
          <w:lang w:eastAsia="zh-CN"/>
        </w:rPr>
        <w:t>, when feeder link is available,</w:t>
      </w:r>
      <w:r w:rsidR="005954E3" w:rsidRPr="004579F7">
        <w:rPr>
          <w:sz w:val="22"/>
          <w:szCs w:val="22"/>
          <w:lang w:eastAsia="zh-CN"/>
        </w:rPr>
        <w:t xml:space="preserve"> the CN sends MT data to satellite, </w:t>
      </w:r>
      <w:r w:rsidR="00C449FE" w:rsidRPr="004579F7">
        <w:rPr>
          <w:sz w:val="22"/>
          <w:szCs w:val="22"/>
        </w:rPr>
        <w:t xml:space="preserve">which </w:t>
      </w:r>
      <w:r w:rsidRPr="006C0D6D">
        <w:rPr>
          <w:sz w:val="22"/>
          <w:szCs w:val="22"/>
          <w:lang w:eastAsia="zh-CN"/>
        </w:rPr>
        <w:t>receives and stores it. When service link is availabl</w:t>
      </w:r>
      <w:r w:rsidR="0017245C" w:rsidRPr="006C0D6D">
        <w:rPr>
          <w:sz w:val="22"/>
          <w:szCs w:val="22"/>
          <w:lang w:eastAsia="zh-CN"/>
        </w:rPr>
        <w:t xml:space="preserve">e, the satellite pages UE </w:t>
      </w:r>
      <w:r w:rsidR="00655362" w:rsidRPr="006C0D6D">
        <w:rPr>
          <w:sz w:val="22"/>
          <w:szCs w:val="22"/>
          <w:lang w:eastAsia="zh-CN"/>
        </w:rPr>
        <w:t>or the UE initiates RRC connection</w:t>
      </w:r>
      <w:r w:rsidR="005954E3" w:rsidRPr="004579F7">
        <w:rPr>
          <w:sz w:val="22"/>
          <w:szCs w:val="22"/>
          <w:lang w:eastAsia="zh-CN"/>
        </w:rPr>
        <w:t xml:space="preserve">, at which point the network </w:t>
      </w:r>
      <w:r w:rsidR="0017245C" w:rsidRPr="004579F7">
        <w:rPr>
          <w:sz w:val="22"/>
          <w:szCs w:val="22"/>
          <w:lang w:eastAsia="zh-CN"/>
        </w:rPr>
        <w:t xml:space="preserve">sends MT data to UE. </w:t>
      </w:r>
      <w:r w:rsidR="005954E3" w:rsidRPr="004579F7">
        <w:rPr>
          <w:sz w:val="22"/>
          <w:szCs w:val="22"/>
          <w:lang w:eastAsia="zh-CN"/>
        </w:rPr>
        <w:t>However</w:t>
      </w:r>
      <w:r w:rsidR="00110A1F" w:rsidRPr="004579F7">
        <w:rPr>
          <w:sz w:val="22"/>
          <w:szCs w:val="22"/>
          <w:lang w:eastAsia="zh-CN"/>
        </w:rPr>
        <w:t xml:space="preserve">, </w:t>
      </w:r>
      <w:r w:rsidR="00655362" w:rsidRPr="004579F7">
        <w:rPr>
          <w:sz w:val="22"/>
          <w:szCs w:val="22"/>
          <w:lang w:eastAsia="zh-CN"/>
        </w:rPr>
        <w:t>i</w:t>
      </w:r>
      <w:r w:rsidR="0017245C" w:rsidRPr="004579F7">
        <w:rPr>
          <w:sz w:val="22"/>
          <w:szCs w:val="22"/>
          <w:lang w:eastAsia="zh-CN"/>
        </w:rPr>
        <w:t xml:space="preserve">f the satellite does not receive </w:t>
      </w:r>
      <w:r w:rsidR="00655362" w:rsidRPr="004579F7">
        <w:rPr>
          <w:sz w:val="22"/>
          <w:szCs w:val="22"/>
          <w:lang w:eastAsia="zh-CN"/>
        </w:rPr>
        <w:t xml:space="preserve">any </w:t>
      </w:r>
      <w:r w:rsidR="0017245C" w:rsidRPr="004579F7">
        <w:rPr>
          <w:sz w:val="22"/>
          <w:szCs w:val="22"/>
          <w:lang w:eastAsia="zh-CN"/>
        </w:rPr>
        <w:t xml:space="preserve">MT data when feeder link is available, </w:t>
      </w:r>
      <w:r w:rsidR="00110A1F" w:rsidRPr="004579F7">
        <w:rPr>
          <w:sz w:val="22"/>
          <w:szCs w:val="22"/>
          <w:lang w:eastAsia="zh-CN"/>
        </w:rPr>
        <w:t xml:space="preserve">there is no need for </w:t>
      </w:r>
      <w:r w:rsidR="0017245C" w:rsidRPr="004579F7">
        <w:rPr>
          <w:sz w:val="22"/>
          <w:szCs w:val="22"/>
          <w:lang w:eastAsia="zh-CN"/>
        </w:rPr>
        <w:t xml:space="preserve">the satellite to page UE when service link is available. </w:t>
      </w:r>
      <w:r w:rsidR="00110A1F" w:rsidRPr="004579F7">
        <w:rPr>
          <w:sz w:val="22"/>
          <w:szCs w:val="22"/>
        </w:rPr>
        <w:t xml:space="preserve">In this case, </w:t>
      </w:r>
      <w:r w:rsidR="00655362" w:rsidRPr="006C0D6D">
        <w:rPr>
          <w:sz w:val="22"/>
          <w:szCs w:val="22"/>
          <w:lang w:eastAsia="zh-CN"/>
        </w:rPr>
        <w:t>t</w:t>
      </w:r>
      <w:r w:rsidR="0017245C" w:rsidRPr="006C0D6D">
        <w:rPr>
          <w:sz w:val="22"/>
          <w:szCs w:val="22"/>
          <w:lang w:eastAsia="zh-CN"/>
        </w:rPr>
        <w:t xml:space="preserve">he UE </w:t>
      </w:r>
      <w:r w:rsidR="00655362" w:rsidRPr="006C0D6D">
        <w:rPr>
          <w:sz w:val="22"/>
          <w:szCs w:val="22"/>
          <w:lang w:eastAsia="zh-CN"/>
        </w:rPr>
        <w:t>doesn’t</w:t>
      </w:r>
      <w:r w:rsidR="0017245C" w:rsidRPr="006C0D6D">
        <w:rPr>
          <w:sz w:val="22"/>
          <w:szCs w:val="22"/>
          <w:lang w:eastAsia="zh-CN"/>
        </w:rPr>
        <w:t xml:space="preserve"> need to monitor paging</w:t>
      </w:r>
      <w:r w:rsidR="00655362" w:rsidRPr="004579F7">
        <w:rPr>
          <w:sz w:val="22"/>
          <w:szCs w:val="22"/>
          <w:lang w:eastAsia="zh-CN"/>
        </w:rPr>
        <w:t xml:space="preserve"> or initiate RRC connection.</w:t>
      </w:r>
      <w:r w:rsidR="0017245C" w:rsidRPr="004579F7">
        <w:rPr>
          <w:sz w:val="22"/>
          <w:szCs w:val="22"/>
          <w:lang w:eastAsia="zh-CN"/>
        </w:rPr>
        <w:t xml:space="preserve"> </w:t>
      </w:r>
    </w:p>
    <w:p w14:paraId="07D9249A" w14:textId="1BB1B49B" w:rsidR="000305ED" w:rsidRPr="002E507C" w:rsidRDefault="00655362" w:rsidP="00DE2557">
      <w:pPr>
        <w:jc w:val="both"/>
        <w:rPr>
          <w:rFonts w:eastAsiaTheme="minorEastAsia"/>
          <w:sz w:val="22"/>
          <w:lang w:eastAsia="zh-CN"/>
        </w:rPr>
      </w:pPr>
      <w:r>
        <w:rPr>
          <w:sz w:val="22"/>
          <w:lang w:eastAsia="zh-CN"/>
        </w:rPr>
        <w:t>Therefore</w:t>
      </w:r>
      <w:r w:rsidR="00E354FC">
        <w:rPr>
          <w:sz w:val="22"/>
          <w:lang w:eastAsia="zh-CN"/>
        </w:rPr>
        <w:t>,</w:t>
      </w:r>
      <w:r>
        <w:rPr>
          <w:sz w:val="22"/>
          <w:lang w:eastAsia="zh-CN"/>
        </w:rPr>
        <w:t xml:space="preserve"> if UE is informed </w:t>
      </w:r>
      <w:r w:rsidR="00E354FC">
        <w:rPr>
          <w:sz w:val="22"/>
          <w:lang w:eastAsia="zh-CN"/>
        </w:rPr>
        <w:t>when</w:t>
      </w:r>
      <w:r>
        <w:rPr>
          <w:sz w:val="22"/>
          <w:lang w:eastAsia="zh-CN"/>
        </w:rPr>
        <w:t xml:space="preserve"> the NW</w:t>
      </w:r>
      <w:r w:rsidR="0017245C" w:rsidRPr="0017245C">
        <w:rPr>
          <w:sz w:val="22"/>
          <w:lang w:eastAsia="zh-CN"/>
        </w:rPr>
        <w:t xml:space="preserve"> does not </w:t>
      </w:r>
      <w:r>
        <w:rPr>
          <w:sz w:val="22"/>
          <w:lang w:eastAsia="zh-CN"/>
        </w:rPr>
        <w:t xml:space="preserve">have </w:t>
      </w:r>
      <w:r w:rsidR="0017245C" w:rsidRPr="0017245C">
        <w:rPr>
          <w:sz w:val="22"/>
          <w:lang w:eastAsia="zh-CN"/>
        </w:rPr>
        <w:t>any MT data</w:t>
      </w:r>
      <w:r w:rsidR="0017245C">
        <w:rPr>
          <w:sz w:val="22"/>
          <w:lang w:eastAsia="zh-CN"/>
        </w:rPr>
        <w:t xml:space="preserve"> </w:t>
      </w:r>
      <w:r w:rsidRPr="0017245C">
        <w:rPr>
          <w:sz w:val="22"/>
          <w:lang w:eastAsia="zh-CN"/>
        </w:rPr>
        <w:t>buffer</w:t>
      </w:r>
      <w:r>
        <w:rPr>
          <w:sz w:val="22"/>
          <w:lang w:eastAsia="zh-CN"/>
        </w:rPr>
        <w:t>ed</w:t>
      </w:r>
      <w:r w:rsidRPr="0017245C">
        <w:rPr>
          <w:sz w:val="22"/>
          <w:lang w:eastAsia="zh-CN"/>
        </w:rPr>
        <w:t xml:space="preserve"> </w:t>
      </w:r>
      <w:r w:rsidR="00E354FC">
        <w:rPr>
          <w:sz w:val="22"/>
          <w:lang w:eastAsia="zh-CN"/>
        </w:rPr>
        <w:t>for</w:t>
      </w:r>
      <w:r w:rsidR="0017245C" w:rsidRPr="0017245C">
        <w:rPr>
          <w:sz w:val="22"/>
          <w:lang w:eastAsia="zh-CN"/>
        </w:rPr>
        <w:t xml:space="preserve"> </w:t>
      </w:r>
      <w:r>
        <w:rPr>
          <w:sz w:val="22"/>
          <w:lang w:eastAsia="zh-CN"/>
        </w:rPr>
        <w:t>an</w:t>
      </w:r>
      <w:r w:rsidR="0017245C" w:rsidRPr="0017245C">
        <w:rPr>
          <w:sz w:val="22"/>
          <w:lang w:eastAsia="zh-CN"/>
        </w:rPr>
        <w:t xml:space="preserve"> area, the UE does not need to monitor the paging </w:t>
      </w:r>
      <w:r w:rsidR="00E354FC">
        <w:rPr>
          <w:sz w:val="22"/>
          <w:lang w:eastAsia="zh-CN"/>
        </w:rPr>
        <w:t xml:space="preserve">or initiate RRC connection, which </w:t>
      </w:r>
      <w:r w:rsidR="00110A1F">
        <w:rPr>
          <w:sz w:val="22"/>
          <w:lang w:eastAsia="zh-CN"/>
        </w:rPr>
        <w:t xml:space="preserve">helps </w:t>
      </w:r>
      <w:r w:rsidR="003B0B52">
        <w:rPr>
          <w:sz w:val="22"/>
          <w:lang w:eastAsia="zh-CN"/>
        </w:rPr>
        <w:t xml:space="preserve">to </w:t>
      </w:r>
      <w:r w:rsidR="00E354FC">
        <w:rPr>
          <w:sz w:val="22"/>
          <w:lang w:eastAsia="zh-CN"/>
        </w:rPr>
        <w:t>save UE power</w:t>
      </w:r>
      <w:r w:rsidR="0017245C">
        <w:rPr>
          <w:rFonts w:asciiTheme="minorEastAsia" w:eastAsiaTheme="minorEastAsia" w:hAnsiTheme="minorEastAsia"/>
          <w:sz w:val="22"/>
          <w:lang w:eastAsia="zh-CN"/>
        </w:rPr>
        <w:t>.</w:t>
      </w:r>
    </w:p>
    <w:p w14:paraId="281E5AAE" w14:textId="0F92C4EA" w:rsidR="0017245C" w:rsidRPr="00BE1CF2" w:rsidRDefault="0017245C" w:rsidP="00DE2557">
      <w:pPr>
        <w:jc w:val="both"/>
        <w:rPr>
          <w:b/>
          <w:sz w:val="22"/>
          <w:lang w:eastAsia="zh-CN"/>
        </w:rPr>
      </w:pPr>
      <w:r w:rsidRPr="001875EC">
        <w:rPr>
          <w:b/>
          <w:sz w:val="22"/>
          <w:lang w:eastAsia="zh-CN"/>
        </w:rPr>
        <w:t xml:space="preserve">Proposal </w:t>
      </w:r>
      <w:r w:rsidR="00A17780">
        <w:rPr>
          <w:b/>
          <w:sz w:val="22"/>
          <w:lang w:eastAsia="zh-CN"/>
        </w:rPr>
        <w:t>2</w:t>
      </w:r>
      <w:r w:rsidRPr="001875EC">
        <w:rPr>
          <w:b/>
          <w:sz w:val="22"/>
          <w:lang w:eastAsia="zh-CN"/>
        </w:rPr>
        <w:t>:</w:t>
      </w:r>
      <w:r w:rsidR="00CD1BB6">
        <w:rPr>
          <w:b/>
          <w:sz w:val="22"/>
          <w:lang w:eastAsia="zh-CN"/>
        </w:rPr>
        <w:t>(RRC-4)</w:t>
      </w:r>
      <w:r w:rsidRPr="001875EC">
        <w:rPr>
          <w:b/>
          <w:sz w:val="22"/>
          <w:lang w:eastAsia="zh-CN"/>
        </w:rPr>
        <w:t xml:space="preserve"> </w:t>
      </w:r>
      <w:r w:rsidR="004F005E">
        <w:rPr>
          <w:b/>
          <w:sz w:val="22"/>
          <w:lang w:eastAsia="zh-CN"/>
        </w:rPr>
        <w:t xml:space="preserve">If the </w:t>
      </w:r>
      <w:r w:rsidR="00E354FC">
        <w:rPr>
          <w:b/>
          <w:sz w:val="22"/>
          <w:lang w:eastAsia="zh-CN"/>
        </w:rPr>
        <w:t xml:space="preserve">NW </w:t>
      </w:r>
      <w:r w:rsidR="00E354FC" w:rsidRPr="00E354FC">
        <w:rPr>
          <w:b/>
          <w:sz w:val="22"/>
          <w:lang w:eastAsia="zh-CN"/>
        </w:rPr>
        <w:t>does</w:t>
      </w:r>
      <w:r w:rsidR="004F5890">
        <w:rPr>
          <w:b/>
          <w:sz w:val="22"/>
          <w:lang w:eastAsia="zh-CN"/>
        </w:rPr>
        <w:t>n’t</w:t>
      </w:r>
      <w:r w:rsidR="00E354FC" w:rsidRPr="00E354FC">
        <w:rPr>
          <w:b/>
          <w:sz w:val="22"/>
          <w:lang w:eastAsia="zh-CN"/>
        </w:rPr>
        <w:t xml:space="preserve"> have any MT data buffered for an area</w:t>
      </w:r>
      <w:r w:rsidR="004F005E">
        <w:rPr>
          <w:b/>
          <w:sz w:val="22"/>
          <w:lang w:eastAsia="zh-CN"/>
        </w:rPr>
        <w:t xml:space="preserve">, </w:t>
      </w:r>
      <w:r w:rsidR="00E354FC">
        <w:rPr>
          <w:b/>
          <w:sz w:val="22"/>
          <w:lang w:eastAsia="zh-CN"/>
        </w:rPr>
        <w:t>it</w:t>
      </w:r>
      <w:r w:rsidRPr="0017245C">
        <w:rPr>
          <w:b/>
          <w:sz w:val="22"/>
          <w:lang w:eastAsia="zh-CN"/>
        </w:rPr>
        <w:t xml:space="preserve"> inform</w:t>
      </w:r>
      <w:r>
        <w:rPr>
          <w:b/>
          <w:sz w:val="22"/>
          <w:lang w:eastAsia="zh-CN"/>
        </w:rPr>
        <w:t>s</w:t>
      </w:r>
      <w:r w:rsidRPr="0017245C">
        <w:rPr>
          <w:b/>
          <w:sz w:val="22"/>
          <w:lang w:eastAsia="zh-CN"/>
        </w:rPr>
        <w:t xml:space="preserve"> </w:t>
      </w:r>
      <w:r w:rsidR="004F5890">
        <w:rPr>
          <w:b/>
          <w:sz w:val="22"/>
          <w:lang w:eastAsia="zh-CN"/>
        </w:rPr>
        <w:t xml:space="preserve">the </w:t>
      </w:r>
      <w:r w:rsidRPr="0017245C">
        <w:rPr>
          <w:b/>
          <w:sz w:val="22"/>
          <w:lang w:eastAsia="zh-CN"/>
        </w:rPr>
        <w:t xml:space="preserve">UE </w:t>
      </w:r>
      <w:r w:rsidR="00E354FC">
        <w:rPr>
          <w:b/>
          <w:sz w:val="22"/>
          <w:lang w:eastAsia="zh-CN"/>
        </w:rPr>
        <w:t xml:space="preserve">so that </w:t>
      </w:r>
      <w:r w:rsidR="004F5890">
        <w:rPr>
          <w:b/>
          <w:sz w:val="22"/>
          <w:lang w:eastAsia="zh-CN"/>
        </w:rPr>
        <w:t xml:space="preserve">the </w:t>
      </w:r>
      <w:r w:rsidR="00E354FC">
        <w:rPr>
          <w:b/>
          <w:sz w:val="22"/>
          <w:lang w:eastAsia="zh-CN"/>
        </w:rPr>
        <w:t xml:space="preserve">UE </w:t>
      </w:r>
      <w:r w:rsidR="004F5890">
        <w:rPr>
          <w:b/>
          <w:sz w:val="22"/>
          <w:lang w:eastAsia="zh-CN"/>
        </w:rPr>
        <w:t xml:space="preserve">doesn’t need to monitor </w:t>
      </w:r>
      <w:r w:rsidR="00E354FC" w:rsidRPr="00E354FC">
        <w:rPr>
          <w:b/>
          <w:sz w:val="22"/>
          <w:lang w:eastAsia="zh-CN"/>
        </w:rPr>
        <w:t>paging or initiate RRC connection</w:t>
      </w:r>
      <w:r w:rsidRPr="001875EC">
        <w:rPr>
          <w:b/>
          <w:sz w:val="22"/>
          <w:lang w:eastAsia="zh-CN"/>
        </w:rPr>
        <w:t>.</w:t>
      </w:r>
    </w:p>
    <w:p w14:paraId="5FA9E5A3" w14:textId="52BD36B8" w:rsidR="001875EC" w:rsidRPr="00DE2557" w:rsidRDefault="001875EC" w:rsidP="00DE2557">
      <w:pPr>
        <w:pStyle w:val="Heading2"/>
        <w:jc w:val="both"/>
      </w:pPr>
      <w:r w:rsidRPr="00DE2557">
        <w:t>2.</w:t>
      </w:r>
      <w:r w:rsidR="003614F3">
        <w:t>3</w:t>
      </w:r>
      <w:r w:rsidRPr="00DE2557">
        <w:tab/>
      </w:r>
      <w:r w:rsidR="00E354FC" w:rsidRPr="00DE2557">
        <w:t>A</w:t>
      </w:r>
      <w:r w:rsidRPr="00DE2557">
        <w:t>ccess control</w:t>
      </w:r>
    </w:p>
    <w:p w14:paraId="38964327" w14:textId="747E75C1" w:rsidR="000D697B" w:rsidRPr="00DE2557" w:rsidRDefault="000305ED" w:rsidP="00DE2557">
      <w:pPr>
        <w:jc w:val="both"/>
        <w:rPr>
          <w:sz w:val="22"/>
          <w:lang w:eastAsia="zh-CN"/>
        </w:rPr>
      </w:pPr>
      <w:r w:rsidRPr="00DE2557">
        <w:rPr>
          <w:sz w:val="22"/>
          <w:lang w:eastAsia="zh-CN"/>
        </w:rPr>
        <w:t>F</w:t>
      </w:r>
      <w:r w:rsidR="00472CB4" w:rsidRPr="00DE2557">
        <w:rPr>
          <w:sz w:val="22"/>
          <w:lang w:eastAsia="zh-CN"/>
        </w:rPr>
        <w:t>or</w:t>
      </w:r>
      <w:r w:rsidR="000D697B" w:rsidRPr="00DE2557">
        <w:rPr>
          <w:sz w:val="22"/>
          <w:lang w:eastAsia="zh-CN"/>
        </w:rPr>
        <w:t xml:space="preserve"> </w:t>
      </w:r>
      <w:r w:rsidR="001875EC" w:rsidRPr="00DE2557">
        <w:rPr>
          <w:sz w:val="22"/>
          <w:lang w:eastAsia="zh-CN"/>
        </w:rPr>
        <w:t>both</w:t>
      </w:r>
      <w:r w:rsidR="00472CB4" w:rsidRPr="00DE2557">
        <w:rPr>
          <w:sz w:val="22"/>
          <w:lang w:eastAsia="zh-CN"/>
        </w:rPr>
        <w:t xml:space="preserve"> </w:t>
      </w:r>
      <w:r w:rsidRPr="00DE2557">
        <w:rPr>
          <w:sz w:val="22"/>
          <w:lang w:eastAsia="zh-CN"/>
        </w:rPr>
        <w:t xml:space="preserve">S&amp;F </w:t>
      </w:r>
      <w:r w:rsidR="00472CB4" w:rsidRPr="00DE2557">
        <w:rPr>
          <w:sz w:val="22"/>
          <w:lang w:eastAsia="zh-CN"/>
        </w:rPr>
        <w:t>arch</w:t>
      </w:r>
      <w:r w:rsidR="001875EC" w:rsidRPr="00DE2557">
        <w:rPr>
          <w:sz w:val="22"/>
          <w:lang w:eastAsia="zh-CN"/>
        </w:rPr>
        <w:t>itectures</w:t>
      </w:r>
      <w:r w:rsidR="00472CB4" w:rsidRPr="00DE2557">
        <w:rPr>
          <w:sz w:val="22"/>
          <w:lang w:eastAsia="zh-CN"/>
        </w:rPr>
        <w:t>,</w:t>
      </w:r>
      <w:r w:rsidR="000D697B" w:rsidRPr="00DE2557">
        <w:rPr>
          <w:sz w:val="22"/>
          <w:lang w:eastAsia="zh-CN"/>
        </w:rPr>
        <w:t xml:space="preserve"> the UE’s DL NAS data </w:t>
      </w:r>
      <w:r w:rsidR="001875EC" w:rsidRPr="00DE2557">
        <w:rPr>
          <w:sz w:val="22"/>
          <w:lang w:eastAsia="zh-CN"/>
        </w:rPr>
        <w:t>can be</w:t>
      </w:r>
      <w:r w:rsidR="000D697B" w:rsidRPr="00DE2557">
        <w:rPr>
          <w:sz w:val="22"/>
          <w:lang w:eastAsia="zh-CN"/>
        </w:rPr>
        <w:t xml:space="preserve"> </w:t>
      </w:r>
      <w:r w:rsidR="00472CB4" w:rsidRPr="00DE2557">
        <w:rPr>
          <w:sz w:val="22"/>
          <w:lang w:eastAsia="zh-CN"/>
        </w:rPr>
        <w:t>stored</w:t>
      </w:r>
      <w:r w:rsidR="000D697B" w:rsidRPr="00DE2557">
        <w:rPr>
          <w:sz w:val="22"/>
          <w:lang w:eastAsia="zh-CN"/>
        </w:rPr>
        <w:t xml:space="preserve"> at the MME on </w:t>
      </w:r>
      <w:r w:rsidR="00786C3B" w:rsidRPr="00DE2557">
        <w:rPr>
          <w:sz w:val="22"/>
          <w:lang w:eastAsia="zh-CN"/>
        </w:rPr>
        <w:t xml:space="preserve">board </w:t>
      </w:r>
      <w:r w:rsidR="000D697B" w:rsidRPr="00DE2557">
        <w:rPr>
          <w:sz w:val="22"/>
          <w:lang w:eastAsia="zh-CN"/>
        </w:rPr>
        <w:t xml:space="preserve">the satellite </w:t>
      </w:r>
      <w:r w:rsidR="00E354FC" w:rsidRPr="00DE2557">
        <w:rPr>
          <w:sz w:val="22"/>
          <w:lang w:eastAsia="zh-CN"/>
        </w:rPr>
        <w:t xml:space="preserve">serving </w:t>
      </w:r>
      <w:r w:rsidR="000D697B" w:rsidRPr="00DE2557">
        <w:rPr>
          <w:sz w:val="22"/>
          <w:lang w:eastAsia="zh-CN"/>
        </w:rPr>
        <w:t xml:space="preserve">the UE at next </w:t>
      </w:r>
      <w:r w:rsidR="00786C3B" w:rsidRPr="00DE2557">
        <w:rPr>
          <w:sz w:val="22"/>
          <w:lang w:eastAsia="zh-CN"/>
        </w:rPr>
        <w:t>pass</w:t>
      </w:r>
      <w:r w:rsidR="000D697B" w:rsidRPr="00DE2557">
        <w:rPr>
          <w:sz w:val="22"/>
          <w:lang w:eastAsia="zh-CN"/>
        </w:rPr>
        <w:t xml:space="preserve">. In this </w:t>
      </w:r>
      <w:r w:rsidR="00E354FC" w:rsidRPr="00DE2557">
        <w:rPr>
          <w:sz w:val="22"/>
          <w:lang w:eastAsia="zh-CN"/>
        </w:rPr>
        <w:t>case</w:t>
      </w:r>
      <w:r w:rsidR="000D697B" w:rsidRPr="00DE2557">
        <w:rPr>
          <w:sz w:val="22"/>
          <w:lang w:eastAsia="zh-CN"/>
        </w:rPr>
        <w:t xml:space="preserve">, if the UE </w:t>
      </w:r>
      <w:r w:rsidR="00E354FC" w:rsidRPr="00DE2557">
        <w:rPr>
          <w:sz w:val="22"/>
          <w:lang w:eastAsia="zh-CN"/>
        </w:rPr>
        <w:t xml:space="preserve">is unable to </w:t>
      </w:r>
      <w:r w:rsidR="000D697B" w:rsidRPr="00DE2557">
        <w:rPr>
          <w:sz w:val="22"/>
          <w:lang w:eastAsia="zh-CN"/>
        </w:rPr>
        <w:t xml:space="preserve">access the </w:t>
      </w:r>
      <w:r w:rsidR="00E354FC" w:rsidRPr="00DE2557">
        <w:rPr>
          <w:sz w:val="22"/>
          <w:lang w:eastAsia="zh-CN"/>
        </w:rPr>
        <w:t xml:space="preserve">intended </w:t>
      </w:r>
      <w:r w:rsidR="000D697B" w:rsidRPr="00DE2557">
        <w:rPr>
          <w:sz w:val="22"/>
          <w:lang w:eastAsia="zh-CN"/>
        </w:rPr>
        <w:t>satellite</w:t>
      </w:r>
      <w:r w:rsidR="00472CB4" w:rsidRPr="00DE2557">
        <w:rPr>
          <w:sz w:val="22"/>
          <w:lang w:eastAsia="zh-CN"/>
        </w:rPr>
        <w:t xml:space="preserve">, the stored data will be lost. </w:t>
      </w:r>
      <w:r w:rsidR="00110A1F" w:rsidRPr="00110A1F">
        <w:rPr>
          <w:sz w:val="22"/>
          <w:lang w:eastAsia="zh-CN"/>
        </w:rPr>
        <w:t>Given that</w:t>
      </w:r>
      <w:r w:rsidR="00472CB4" w:rsidRPr="00DE2557">
        <w:rPr>
          <w:sz w:val="22"/>
          <w:lang w:eastAsia="zh-CN"/>
        </w:rPr>
        <w:t xml:space="preserve"> the current access control mechanism may </w:t>
      </w:r>
      <w:r w:rsidR="00E354FC" w:rsidRPr="00DE2557">
        <w:rPr>
          <w:sz w:val="22"/>
          <w:lang w:eastAsia="zh-CN"/>
        </w:rPr>
        <w:t xml:space="preserve">lead to </w:t>
      </w:r>
      <w:r w:rsidR="00786C3B" w:rsidRPr="00DE2557">
        <w:rPr>
          <w:sz w:val="22"/>
          <w:lang w:eastAsia="zh-CN"/>
        </w:rPr>
        <w:t xml:space="preserve">rejection of </w:t>
      </w:r>
      <w:r w:rsidR="00472CB4" w:rsidRPr="00DE2557">
        <w:rPr>
          <w:sz w:val="22"/>
          <w:lang w:eastAsia="zh-CN"/>
        </w:rPr>
        <w:t xml:space="preserve">the </w:t>
      </w:r>
      <w:r w:rsidR="00E354FC" w:rsidRPr="00DE2557">
        <w:rPr>
          <w:sz w:val="22"/>
          <w:lang w:eastAsia="zh-CN"/>
        </w:rPr>
        <w:t xml:space="preserve">UE’s </w:t>
      </w:r>
      <w:r w:rsidR="00472CB4" w:rsidRPr="00DE2557">
        <w:rPr>
          <w:sz w:val="22"/>
          <w:lang w:eastAsia="zh-CN"/>
        </w:rPr>
        <w:t xml:space="preserve">RRC connection </w:t>
      </w:r>
      <w:r w:rsidR="00E354FC" w:rsidRPr="00DE2557">
        <w:rPr>
          <w:sz w:val="22"/>
          <w:lang w:eastAsia="zh-CN"/>
        </w:rPr>
        <w:t xml:space="preserve">request </w:t>
      </w:r>
      <w:r w:rsidR="00472CB4" w:rsidRPr="00DE2557">
        <w:rPr>
          <w:sz w:val="22"/>
          <w:lang w:eastAsia="zh-CN"/>
        </w:rPr>
        <w:t xml:space="preserve">due to </w:t>
      </w:r>
      <w:r w:rsidR="00E354FC" w:rsidRPr="00DE2557">
        <w:rPr>
          <w:sz w:val="22"/>
          <w:lang w:eastAsia="zh-CN"/>
        </w:rPr>
        <w:t>the load status</w:t>
      </w:r>
      <w:r w:rsidR="00786C3B" w:rsidRPr="00DE2557">
        <w:rPr>
          <w:sz w:val="22"/>
          <w:lang w:eastAsia="zh-CN"/>
        </w:rPr>
        <w:t>,</w:t>
      </w:r>
      <w:r w:rsidR="00472CB4" w:rsidRPr="00DE2557">
        <w:rPr>
          <w:sz w:val="22"/>
          <w:lang w:eastAsia="zh-CN"/>
        </w:rPr>
        <w:t xml:space="preserve"> </w:t>
      </w:r>
      <w:r w:rsidR="00786C3B" w:rsidRPr="00DE2557">
        <w:rPr>
          <w:sz w:val="22"/>
          <w:lang w:eastAsia="zh-CN"/>
        </w:rPr>
        <w:t>it</w:t>
      </w:r>
      <w:r w:rsidR="00472CB4" w:rsidRPr="00DE2557">
        <w:rPr>
          <w:sz w:val="22"/>
          <w:lang w:eastAsia="zh-CN"/>
        </w:rPr>
        <w:t xml:space="preserve"> is beneficial for the </w:t>
      </w:r>
      <w:proofErr w:type="spellStart"/>
      <w:r w:rsidR="00472CB4" w:rsidRPr="00DE2557">
        <w:rPr>
          <w:sz w:val="22"/>
          <w:lang w:eastAsia="zh-CN"/>
        </w:rPr>
        <w:t>eNB</w:t>
      </w:r>
      <w:proofErr w:type="spellEnd"/>
      <w:r w:rsidR="00472CB4" w:rsidRPr="00DE2557">
        <w:rPr>
          <w:sz w:val="22"/>
          <w:lang w:eastAsia="zh-CN"/>
        </w:rPr>
        <w:t xml:space="preserve"> to prioritize </w:t>
      </w:r>
      <w:r w:rsidR="00E354FC" w:rsidRPr="00DE2557">
        <w:rPr>
          <w:sz w:val="22"/>
          <w:lang w:eastAsia="zh-CN"/>
        </w:rPr>
        <w:t>the access of the</w:t>
      </w:r>
      <w:r w:rsidR="00472CB4" w:rsidRPr="00DE2557">
        <w:rPr>
          <w:sz w:val="22"/>
          <w:lang w:eastAsia="zh-CN"/>
        </w:rPr>
        <w:t xml:space="preserve"> </w:t>
      </w:r>
      <w:r w:rsidR="00E354FC" w:rsidRPr="00DE2557">
        <w:rPr>
          <w:sz w:val="22"/>
          <w:lang w:eastAsia="zh-CN"/>
        </w:rPr>
        <w:t xml:space="preserve">UE, if it is </w:t>
      </w:r>
      <w:r w:rsidR="00BE2118" w:rsidRPr="00DE2557">
        <w:rPr>
          <w:sz w:val="22"/>
          <w:lang w:eastAsia="zh-CN"/>
        </w:rPr>
        <w:t xml:space="preserve">subsequently re-attempting </w:t>
      </w:r>
      <w:r w:rsidR="001474A2" w:rsidRPr="00DE2557">
        <w:rPr>
          <w:sz w:val="22"/>
          <w:lang w:eastAsia="zh-CN"/>
        </w:rPr>
        <w:t>the access</w:t>
      </w:r>
      <w:r w:rsidR="00E354FC" w:rsidRPr="00DE2557">
        <w:rPr>
          <w:sz w:val="22"/>
          <w:lang w:eastAsia="zh-CN"/>
        </w:rPr>
        <w:t xml:space="preserve"> </w:t>
      </w:r>
      <w:r w:rsidR="00BE2118" w:rsidRPr="00DE2557">
        <w:rPr>
          <w:sz w:val="22"/>
          <w:lang w:eastAsia="zh-CN"/>
        </w:rPr>
        <w:t xml:space="preserve">to </w:t>
      </w:r>
      <w:r w:rsidR="00E354FC" w:rsidRPr="00DE2557">
        <w:rPr>
          <w:sz w:val="22"/>
          <w:lang w:eastAsia="zh-CN"/>
        </w:rPr>
        <w:t>the NW</w:t>
      </w:r>
      <w:r w:rsidR="00472CB4" w:rsidRPr="00DE2557">
        <w:rPr>
          <w:sz w:val="22"/>
          <w:lang w:eastAsia="zh-CN"/>
        </w:rPr>
        <w:t xml:space="preserve">, </w:t>
      </w:r>
      <w:r w:rsidR="00E354FC" w:rsidRPr="00DE2557">
        <w:rPr>
          <w:sz w:val="22"/>
          <w:lang w:eastAsia="zh-CN"/>
        </w:rPr>
        <w:t>to avoid potential data loss</w:t>
      </w:r>
      <w:r w:rsidR="00472CB4" w:rsidRPr="00DE2557">
        <w:rPr>
          <w:sz w:val="22"/>
          <w:lang w:eastAsia="zh-CN"/>
        </w:rPr>
        <w:t>.</w:t>
      </w:r>
      <w:r w:rsidR="00B35DD6">
        <w:rPr>
          <w:sz w:val="22"/>
          <w:lang w:eastAsia="zh-CN"/>
        </w:rPr>
        <w:t xml:space="preserve"> </w:t>
      </w:r>
      <w:r w:rsidR="00B35DD6" w:rsidRPr="00B35DD6">
        <w:rPr>
          <w:sz w:val="22"/>
          <w:lang w:eastAsia="zh-CN"/>
        </w:rPr>
        <w:t>The re-attempt from the UE can be indicated to the network while performing RRC Connection Establishment procedure</w:t>
      </w:r>
      <w:r w:rsidR="00B80AC8">
        <w:rPr>
          <w:sz w:val="22"/>
          <w:lang w:eastAsia="zh-CN"/>
        </w:rPr>
        <w:t>.</w:t>
      </w:r>
    </w:p>
    <w:p w14:paraId="4BC01326" w14:textId="48E06330" w:rsidR="00C3421A" w:rsidRDefault="001875EC" w:rsidP="00DE2557">
      <w:pPr>
        <w:jc w:val="both"/>
        <w:rPr>
          <w:b/>
          <w:sz w:val="22"/>
          <w:lang w:eastAsia="zh-CN"/>
        </w:rPr>
      </w:pPr>
      <w:r w:rsidRPr="00DE2557">
        <w:rPr>
          <w:b/>
          <w:sz w:val="22"/>
          <w:lang w:eastAsia="zh-CN"/>
        </w:rPr>
        <w:t xml:space="preserve">Proposal </w:t>
      </w:r>
      <w:r w:rsidR="00A17780">
        <w:rPr>
          <w:b/>
          <w:sz w:val="22"/>
          <w:lang w:eastAsia="zh-CN"/>
        </w:rPr>
        <w:t>3</w:t>
      </w:r>
      <w:r w:rsidRPr="00DE2557">
        <w:rPr>
          <w:b/>
          <w:sz w:val="22"/>
          <w:lang w:eastAsia="zh-CN"/>
        </w:rPr>
        <w:t xml:space="preserve">: </w:t>
      </w:r>
      <w:r w:rsidR="004F5890" w:rsidRPr="00DE2557">
        <w:rPr>
          <w:b/>
          <w:sz w:val="22"/>
          <w:lang w:eastAsia="zh-CN"/>
        </w:rPr>
        <w:t xml:space="preserve">S&amp;F </w:t>
      </w:r>
      <w:r w:rsidR="00E354FC" w:rsidRPr="00DE2557">
        <w:rPr>
          <w:b/>
          <w:sz w:val="22"/>
          <w:lang w:eastAsia="zh-CN"/>
        </w:rPr>
        <w:t xml:space="preserve">NW should prioritize the access of the UE, if it is </w:t>
      </w:r>
      <w:r w:rsidR="00BE2118" w:rsidRPr="00DE2557">
        <w:rPr>
          <w:b/>
          <w:sz w:val="22"/>
          <w:lang w:eastAsia="zh-CN"/>
        </w:rPr>
        <w:t>subsequently re-</w:t>
      </w:r>
      <w:r w:rsidR="001474A2" w:rsidRPr="00DE2557">
        <w:rPr>
          <w:b/>
          <w:sz w:val="22"/>
          <w:lang w:eastAsia="zh-CN"/>
        </w:rPr>
        <w:t>attempting the</w:t>
      </w:r>
      <w:r w:rsidR="00E354FC" w:rsidRPr="00DE2557">
        <w:rPr>
          <w:b/>
          <w:sz w:val="22"/>
          <w:lang w:eastAsia="zh-CN"/>
        </w:rPr>
        <w:t xml:space="preserve"> access </w:t>
      </w:r>
      <w:r w:rsidR="00BE2118" w:rsidRPr="00DE2557">
        <w:rPr>
          <w:b/>
          <w:sz w:val="22"/>
          <w:lang w:eastAsia="zh-CN"/>
        </w:rPr>
        <w:t xml:space="preserve">to </w:t>
      </w:r>
      <w:r w:rsidR="00E354FC" w:rsidRPr="00DE2557">
        <w:rPr>
          <w:b/>
          <w:sz w:val="22"/>
          <w:lang w:eastAsia="zh-CN"/>
        </w:rPr>
        <w:t>the NW</w:t>
      </w:r>
      <w:r w:rsidRPr="00DE2557">
        <w:rPr>
          <w:b/>
          <w:sz w:val="22"/>
          <w:lang w:eastAsia="zh-CN"/>
        </w:rPr>
        <w:t>.</w:t>
      </w:r>
      <w:r w:rsidR="009D183A">
        <w:rPr>
          <w:b/>
          <w:sz w:val="22"/>
          <w:lang w:eastAsia="zh-CN"/>
        </w:rPr>
        <w:t xml:space="preserve"> The re-attempt from the</w:t>
      </w:r>
      <w:r w:rsidR="001F64F3">
        <w:rPr>
          <w:b/>
          <w:sz w:val="22"/>
          <w:lang w:eastAsia="zh-CN"/>
        </w:rPr>
        <w:t xml:space="preserve"> </w:t>
      </w:r>
      <w:r w:rsidR="009D183A">
        <w:rPr>
          <w:b/>
          <w:sz w:val="22"/>
          <w:lang w:eastAsia="zh-CN"/>
        </w:rPr>
        <w:t>UE can be indicated to the network while performing RRC Connection Establishment procedure.</w:t>
      </w:r>
    </w:p>
    <w:p w14:paraId="636B7649" w14:textId="49CC69B4" w:rsidR="00ED04E1" w:rsidRDefault="00ED04E1" w:rsidP="00ED04E1">
      <w:pPr>
        <w:pStyle w:val="Heading2"/>
        <w:jc w:val="both"/>
      </w:pPr>
      <w:r w:rsidRPr="00DE2557">
        <w:t>2.</w:t>
      </w:r>
      <w:r w:rsidR="003614F3">
        <w:t>4</w:t>
      </w:r>
      <w:r w:rsidRPr="00DE2557">
        <w:tab/>
      </w:r>
      <w:r>
        <w:t>Issue of satellite ID</w:t>
      </w:r>
    </w:p>
    <w:p w14:paraId="13198A29" w14:textId="492171DB" w:rsidR="00ED6CFC" w:rsidRDefault="00ED6CFC" w:rsidP="00ED6CFC">
      <w:pPr>
        <w:spacing w:before="100" w:beforeAutospacing="1" w:after="100" w:afterAutospacing="1"/>
        <w:jc w:val="both"/>
        <w:rPr>
          <w:sz w:val="22"/>
        </w:rPr>
      </w:pPr>
      <w:r>
        <w:rPr>
          <w:sz w:val="22"/>
        </w:rPr>
        <w:t xml:space="preserve">During RAN2#129 meeting, RAN2 received the reply LS on satellite IDs from SA2 as follows </w:t>
      </w:r>
      <w:r>
        <w:rPr>
          <w:sz w:val="22"/>
        </w:rPr>
        <w:fldChar w:fldCharType="begin"/>
      </w:r>
      <w:r>
        <w:rPr>
          <w:sz w:val="22"/>
        </w:rPr>
        <w:instrText xml:space="preserve"> REF _Ref193877143 \r \h </w:instrText>
      </w:r>
      <w:r>
        <w:rPr>
          <w:sz w:val="22"/>
        </w:rPr>
      </w:r>
      <w:r>
        <w:rPr>
          <w:sz w:val="22"/>
        </w:rPr>
        <w:fldChar w:fldCharType="separate"/>
      </w:r>
      <w:r>
        <w:rPr>
          <w:sz w:val="22"/>
        </w:rPr>
        <w:t>[2]</w:t>
      </w:r>
      <w:r>
        <w:rPr>
          <w:sz w:val="22"/>
        </w:rPr>
        <w:fldChar w:fldCharType="end"/>
      </w:r>
      <w:r>
        <w:rPr>
          <w:sz w:val="22"/>
        </w:rPr>
        <w:t>:</w:t>
      </w:r>
    </w:p>
    <w:p w14:paraId="41FFF2FC" w14:textId="77777777" w:rsidR="00ED6CFC" w:rsidRPr="00ED6CFC" w:rsidRDefault="00ED6CFC" w:rsidP="00ED6CFC">
      <w:pPr>
        <w:rPr>
          <w:rFonts w:eastAsiaTheme="minorEastAsia"/>
          <w:lang w:eastAsia="zh-CN"/>
        </w:rPr>
      </w:pPr>
    </w:p>
    <w:p w14:paraId="7C98419A" w14:textId="78BF4123" w:rsidR="007B0B00" w:rsidRDefault="007B0B00" w:rsidP="00DE2557">
      <w:pPr>
        <w:jc w:val="both"/>
        <w:rPr>
          <w:sz w:val="22"/>
          <w:lang w:eastAsia="zh-CN"/>
        </w:rPr>
      </w:pPr>
      <w:r w:rsidRPr="00197AC9">
        <w:rPr>
          <w:rFonts w:hint="eastAsia"/>
          <w:noProof/>
          <w:lang w:val="en-US" w:eastAsia="zh-CN"/>
        </w:rPr>
        <w:lastRenderedPageBreak/>
        <mc:AlternateContent>
          <mc:Choice Requires="wps">
            <w:drawing>
              <wp:inline distT="0" distB="0" distL="0" distR="0" wp14:anchorId="5C32D579" wp14:editId="34634A5D">
                <wp:extent cx="5967385" cy="2521207"/>
                <wp:effectExtent l="0" t="0" r="14605" b="12700"/>
                <wp:docPr id="2" name="文本框 2"/>
                <wp:cNvGraphicFramePr/>
                <a:graphic xmlns:a="http://schemas.openxmlformats.org/drawingml/2006/main">
                  <a:graphicData uri="http://schemas.microsoft.com/office/word/2010/wordprocessingShape">
                    <wps:wsp>
                      <wps:cNvSpPr txBox="1"/>
                      <wps:spPr>
                        <a:xfrm>
                          <a:off x="0" y="0"/>
                          <a:ext cx="5967385" cy="2521207"/>
                        </a:xfrm>
                        <a:prstGeom prst="rect">
                          <a:avLst/>
                        </a:prstGeom>
                        <a:solidFill>
                          <a:sysClr val="window" lastClr="FFFFFF"/>
                        </a:solidFill>
                        <a:ln w="6350">
                          <a:solidFill>
                            <a:prstClr val="black"/>
                          </a:solidFill>
                        </a:ln>
                      </wps:spPr>
                      <wps:txbx>
                        <w:txbxContent>
                          <w:p w14:paraId="7819A275" w14:textId="77777777" w:rsidR="007B0B00" w:rsidRPr="00941B23" w:rsidRDefault="007B0B00" w:rsidP="007B0B00">
                            <w:pPr>
                              <w:widowControl w:val="0"/>
                              <w:numPr>
                                <w:ilvl w:val="0"/>
                                <w:numId w:val="44"/>
                              </w:numPr>
                              <w:overflowPunct/>
                              <w:autoSpaceDE/>
                              <w:adjustRightInd/>
                              <w:textAlignment w:val="auto"/>
                              <w:rPr>
                                <w:rFonts w:ascii="Arial" w:eastAsia="DengXian" w:hAnsi="Arial" w:cs="Arial"/>
                                <w:kern w:val="2"/>
                                <w:lang w:val="en-US" w:eastAsia="zh-CN"/>
                                <w14:ligatures w14:val="standardContextual"/>
                              </w:rPr>
                            </w:pPr>
                            <w:r>
                              <w:rPr>
                                <w:rFonts w:ascii="Arial" w:eastAsia="DengXian" w:hAnsi="Arial" w:cs="Arial"/>
                                <w:kern w:val="2"/>
                                <w:u w:val="single"/>
                                <w:lang w:val="en-US" w:eastAsia="zh-CN"/>
                                <w14:ligatures w14:val="standardContextual"/>
                              </w:rPr>
                              <w:t>RAN2 understanding</w:t>
                            </w:r>
                            <w:r>
                              <w:rPr>
                                <w:rFonts w:ascii="Arial" w:eastAsia="DengXian" w:hAnsi="Arial" w:cs="Arial"/>
                                <w:kern w:val="2"/>
                                <w:lang w:val="en-US" w:eastAsia="zh-CN"/>
                                <w14:ligatures w14:val="standardContextual"/>
                              </w:rPr>
                              <w:t>: The UE configured with a satellite ID list by MME is not prevented to camp on, attempt to access to and communicate with a satellite which is not included in the MME-configured satellite list.</w:t>
                            </w:r>
                          </w:p>
                          <w:p w14:paraId="0A7A69E7" w14:textId="77777777" w:rsidR="007B0B00" w:rsidRDefault="007B0B00" w:rsidP="007B0B00">
                            <w:pPr>
                              <w:rPr>
                                <w:rFonts w:ascii="Arial" w:hAnsi="Arial" w:cs="Arial"/>
                                <w:color w:val="000000"/>
                                <w:lang w:eastAsia="zh-CN"/>
                              </w:rPr>
                            </w:pPr>
                            <w:r w:rsidRPr="00C67E9D">
                              <w:rPr>
                                <w:rFonts w:hint="eastAsia"/>
                                <w:b/>
                                <w:lang w:val="en-US" w:eastAsia="zh-CN"/>
                              </w:rPr>
                              <w:t xml:space="preserve">[SA2 </w:t>
                            </w:r>
                            <w:r>
                              <w:rPr>
                                <w:rFonts w:hint="eastAsia"/>
                                <w:b/>
                                <w:lang w:val="en-US" w:eastAsia="zh-CN"/>
                              </w:rPr>
                              <w:t>response</w:t>
                            </w:r>
                            <w:r w:rsidRPr="00C67E9D">
                              <w:rPr>
                                <w:rFonts w:hint="eastAsia"/>
                                <w:b/>
                                <w:lang w:val="en-US" w:eastAsia="zh-CN"/>
                              </w:rPr>
                              <w:t>]</w:t>
                            </w:r>
                            <w:r w:rsidRPr="00E871F5">
                              <w:rPr>
                                <w:rFonts w:hint="eastAsia"/>
                                <w:lang w:val="en-US" w:eastAsia="zh-CN"/>
                              </w:rPr>
                              <w:t>:</w:t>
                            </w:r>
                            <w:r>
                              <w:rPr>
                                <w:rFonts w:ascii="Arial" w:hAnsi="Arial" w:cs="Arial" w:hint="eastAsia"/>
                                <w:color w:val="000000"/>
                                <w:lang w:eastAsia="zh-CN"/>
                              </w:rPr>
                              <w:t xml:space="preserve"> SA2 has discussed the scenario and clarified this in the TS 23.401 clause 4.13.9. </w:t>
                            </w:r>
                          </w:p>
                          <w:p w14:paraId="153D7F17" w14:textId="77777777" w:rsidR="007B0B00" w:rsidRPr="00C727AD" w:rsidRDefault="007B0B00" w:rsidP="007B0B00">
                            <w:pPr>
                              <w:rPr>
                                <w:rFonts w:ascii="Arial" w:hAnsi="Arial" w:cs="Arial"/>
                                <w:color w:val="000000"/>
                                <w:lang w:eastAsia="zh-CN"/>
                              </w:rPr>
                            </w:pPr>
                          </w:p>
                          <w:p w14:paraId="7341435C" w14:textId="77777777" w:rsidR="007B0B00" w:rsidRDefault="007B0B00" w:rsidP="007B0B00">
                            <w:pPr>
                              <w:widowControl w:val="0"/>
                              <w:spacing w:after="120"/>
                              <w:rPr>
                                <w:rFonts w:ascii="Arial" w:eastAsia="DengXian" w:hAnsi="Arial" w:cs="Arial"/>
                                <w:kern w:val="2"/>
                                <w:lang w:val="en-US" w:eastAsia="zh-CN"/>
                                <w14:ligatures w14:val="standardContextual"/>
                              </w:rPr>
                            </w:pPr>
                            <w:r>
                              <w:rPr>
                                <w:rFonts w:ascii="Arial" w:eastAsia="DengXian" w:hAnsi="Arial" w:cs="Arial"/>
                                <w:kern w:val="2"/>
                                <w:u w:val="single"/>
                                <w:lang w:val="en-US" w:eastAsia="zh-CN"/>
                                <w14:ligatures w14:val="standardContextual"/>
                              </w:rPr>
                              <w:t>Question</w:t>
                            </w:r>
                            <w:r>
                              <w:rPr>
                                <w:rFonts w:ascii="Arial" w:eastAsia="DengXian" w:hAnsi="Arial" w:cs="Arial"/>
                                <w:kern w:val="2"/>
                                <w:lang w:val="en-US" w:eastAsia="zh-CN"/>
                                <w14:ligatures w14:val="standardContextual"/>
                              </w:rPr>
                              <w:t xml:space="preserve">: If a satellite is included in the satellite list </w:t>
                            </w:r>
                            <w:proofErr w:type="spellStart"/>
                            <w:r>
                              <w:rPr>
                                <w:rFonts w:ascii="Arial" w:eastAsia="DengXian" w:hAnsi="Arial" w:cs="Arial"/>
                                <w:kern w:val="2"/>
                                <w:lang w:val="en-US" w:eastAsia="zh-CN"/>
                                <w14:ligatures w14:val="standardContextual"/>
                              </w:rPr>
                              <w:t>signalled</w:t>
                            </w:r>
                            <w:proofErr w:type="spellEnd"/>
                            <w:r>
                              <w:rPr>
                                <w:rFonts w:ascii="Arial" w:eastAsia="DengXian" w:hAnsi="Arial" w:cs="Arial"/>
                                <w:kern w:val="2"/>
                                <w:lang w:val="en-US" w:eastAsia="zh-CN"/>
                                <w14:ligatures w14:val="standardContextual"/>
                              </w:rPr>
                              <w:t xml:space="preserve"> by the MME to a UE, does it mean one of the below options, or possibly other option(s):</w:t>
                            </w:r>
                          </w:p>
                          <w:p w14:paraId="29C20E7E" w14:textId="77777777" w:rsidR="007B0B00" w:rsidRDefault="007B0B00" w:rsidP="007B0B00">
                            <w:pPr>
                              <w:widowControl w:val="0"/>
                              <w:numPr>
                                <w:ilvl w:val="0"/>
                                <w:numId w:val="45"/>
                              </w:numPr>
                              <w:overflowPunct/>
                              <w:autoSpaceDE/>
                              <w:adjustRightInd/>
                              <w:spacing w:after="120"/>
                              <w:textAlignment w:val="auto"/>
                              <w:rPr>
                                <w:rFonts w:ascii="Arial" w:eastAsia="DengXian" w:hAnsi="Arial" w:cs="Arial"/>
                                <w:kern w:val="2"/>
                                <w:lang w:val="en-US" w:eastAsia="zh-CN"/>
                                <w14:ligatures w14:val="standardContextual"/>
                              </w:rPr>
                            </w:pPr>
                            <w:r>
                              <w:rPr>
                                <w:rFonts w:ascii="Arial" w:eastAsia="DengXian" w:hAnsi="Arial" w:cs="Arial"/>
                                <w:kern w:val="2"/>
                                <w:lang w:val="en-US" w:eastAsia="zh-CN"/>
                                <w14:ligatures w14:val="standardContextual"/>
                              </w:rPr>
                              <w:t>the satellite has the UE context but does not necessarily support store-and-forward operation; or</w:t>
                            </w:r>
                          </w:p>
                          <w:p w14:paraId="14B2CB2C" w14:textId="77777777" w:rsidR="007B0B00" w:rsidRDefault="007B0B00" w:rsidP="007B0B00">
                            <w:pPr>
                              <w:widowControl w:val="0"/>
                              <w:numPr>
                                <w:ilvl w:val="0"/>
                                <w:numId w:val="45"/>
                              </w:numPr>
                              <w:overflowPunct/>
                              <w:autoSpaceDE/>
                              <w:adjustRightInd/>
                              <w:textAlignment w:val="auto"/>
                              <w:rPr>
                                <w:rFonts w:ascii="Arial" w:eastAsia="DengXian" w:hAnsi="Arial" w:cs="Arial"/>
                                <w:kern w:val="2"/>
                                <w:lang w:val="en-US" w:eastAsia="zh-CN"/>
                                <w14:ligatures w14:val="standardContextual"/>
                              </w:rPr>
                            </w:pPr>
                            <w:r>
                              <w:rPr>
                                <w:rFonts w:ascii="Arial" w:eastAsia="DengXian" w:hAnsi="Arial" w:cs="Arial"/>
                                <w:kern w:val="2"/>
                                <w:lang w:val="en-US" w:eastAsia="zh-CN"/>
                                <w14:ligatures w14:val="standardContextual"/>
                              </w:rPr>
                              <w:t xml:space="preserve">the satellite has the UE context and must support store-and-forward operation (but may be operating in normal IoT NTN mode or in store-and-forward mode when the satellite serves the area where the UE is located)?   </w:t>
                            </w:r>
                          </w:p>
                          <w:p w14:paraId="2A2910D5" w14:textId="77777777" w:rsidR="007B0B00" w:rsidRDefault="007B0B00" w:rsidP="007B0B00">
                            <w:pPr>
                              <w:rPr>
                                <w:rFonts w:ascii="Arial" w:hAnsi="Arial" w:cs="Arial"/>
                                <w:color w:val="000000"/>
                                <w:lang w:eastAsia="zh-CN"/>
                              </w:rPr>
                            </w:pPr>
                            <w:r w:rsidRPr="00C67E9D">
                              <w:rPr>
                                <w:rFonts w:hint="eastAsia"/>
                                <w:b/>
                                <w:lang w:val="en-US" w:eastAsia="zh-CN"/>
                              </w:rPr>
                              <w:t>[SA2 Answer]</w:t>
                            </w:r>
                            <w:r w:rsidRPr="00E871F5">
                              <w:rPr>
                                <w:rFonts w:hint="eastAsia"/>
                                <w:lang w:val="en-US" w:eastAsia="zh-CN"/>
                              </w:rPr>
                              <w:t>:</w:t>
                            </w:r>
                            <w:r w:rsidRPr="00865E03">
                              <w:t xml:space="preserve"> </w:t>
                            </w:r>
                            <w:r>
                              <w:rPr>
                                <w:rFonts w:ascii="Arial" w:hAnsi="Arial" w:cs="Arial" w:hint="eastAsia"/>
                                <w:color w:val="000000"/>
                                <w:lang w:eastAsia="zh-CN"/>
                              </w:rPr>
                              <w:t>SA2 confirms</w:t>
                            </w:r>
                            <w:r w:rsidRPr="00540625">
                              <w:rPr>
                                <w:rFonts w:ascii="Arial" w:hAnsi="Arial" w:cs="Arial" w:hint="eastAsia"/>
                                <w:color w:val="000000"/>
                                <w:lang w:eastAsia="zh-CN"/>
                              </w:rPr>
                              <w:t xml:space="preserve"> </w:t>
                            </w:r>
                            <w:r>
                              <w:rPr>
                                <w:rFonts w:ascii="Arial" w:hAnsi="Arial" w:cs="Arial" w:hint="eastAsia"/>
                                <w:color w:val="000000"/>
                                <w:lang w:eastAsia="zh-CN"/>
                              </w:rPr>
                              <w:t>that option 2 is the correct understanding</w:t>
                            </w:r>
                            <w:r w:rsidRPr="00E97F23">
                              <w:rPr>
                                <w:rFonts w:ascii="Arial" w:eastAsia="DengXian" w:hAnsi="Arial" w:cs="Arial"/>
                                <w:kern w:val="2"/>
                                <w:lang w:val="en-US" w:eastAsia="zh-CN"/>
                                <w14:ligatures w14:val="standardContextual"/>
                              </w:rPr>
                              <w:t>.</w:t>
                            </w:r>
                            <w:r>
                              <w:rPr>
                                <w:rFonts w:ascii="Arial" w:eastAsia="DengXian" w:hAnsi="Arial" w:cs="Arial"/>
                                <w:kern w:val="2"/>
                                <w:lang w:val="en-US" w:eastAsia="zh-CN"/>
                                <w14:ligatures w14:val="standardContextual"/>
                              </w:rPr>
                              <w:t xml:space="preserve"> </w:t>
                            </w:r>
                          </w:p>
                          <w:p w14:paraId="0477778D" w14:textId="77777777" w:rsidR="007B0B00" w:rsidRPr="005765EE" w:rsidRDefault="007B0B00" w:rsidP="007B0B00">
                            <w:pPr>
                              <w:rPr>
                                <w:noProof/>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C32D579" id="文本框 2" o:spid="_x0000_s1027" type="#_x0000_t202" style="width:469.85pt;height:1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" fillcolor="window" strokeweight=".5pt">
                <v:textbox>
                  <w:txbxContent>
                    <w:p w14:paraId="7819A275" w14:textId="77777777" w:rsidR="007B0B00" w:rsidRPr="00941B23" w:rsidRDefault="007B0B00" w:rsidP="007B0B00">
                      <w:pPr>
                        <w:widowControl w:val="0"/>
                        <w:numPr>
                          <w:ilvl w:val="0"/>
                          <w:numId w:val="44"/>
                        </w:numPr>
                        <w:overflowPunct/>
                        <w:autoSpaceDE/>
                        <w:adjustRightInd/>
                        <w:textAlignment w:val="auto"/>
                        <w:rPr>
                          <w:rFonts w:ascii="Arial" w:eastAsia="DengXian" w:hAnsi="Arial" w:cs="Arial"/>
                          <w:kern w:val="2"/>
                          <w:lang w:val="en-US" w:eastAsia="zh-CN"/>
                          <w14:ligatures w14:val="standardContextual"/>
                        </w:rPr>
                      </w:pPr>
                      <w:r>
                        <w:rPr>
                          <w:rFonts w:ascii="Arial" w:eastAsia="DengXian" w:hAnsi="Arial" w:cs="Arial"/>
                          <w:kern w:val="2"/>
                          <w:u w:val="single"/>
                          <w:lang w:val="en-US" w:eastAsia="zh-CN"/>
                          <w14:ligatures w14:val="standardContextual"/>
                        </w:rPr>
                        <w:t>RAN2 understanding</w:t>
                      </w:r>
                      <w:r>
                        <w:rPr>
                          <w:rFonts w:ascii="Arial" w:eastAsia="DengXian" w:hAnsi="Arial" w:cs="Arial"/>
                          <w:kern w:val="2"/>
                          <w:lang w:val="en-US" w:eastAsia="zh-CN"/>
                          <w14:ligatures w14:val="standardContextual"/>
                        </w:rPr>
                        <w:t>: The UE configured with a satellite ID list by MME is not prevented to camp on, attempt to access to and communicate with a satellite which is not included in the MME-configured satellite list.</w:t>
                      </w:r>
                    </w:p>
                    <w:p w14:paraId="0A7A69E7" w14:textId="77777777" w:rsidR="007B0B00" w:rsidRDefault="007B0B00" w:rsidP="007B0B00">
                      <w:pPr>
                        <w:rPr>
                          <w:rFonts w:ascii="Arial" w:hAnsi="Arial" w:cs="Arial"/>
                          <w:color w:val="000000"/>
                          <w:lang w:eastAsia="zh-CN"/>
                        </w:rPr>
                      </w:pPr>
                      <w:r w:rsidRPr="00C67E9D">
                        <w:rPr>
                          <w:rFonts w:hint="eastAsia"/>
                          <w:b/>
                          <w:lang w:val="en-US" w:eastAsia="zh-CN"/>
                        </w:rPr>
                        <w:t xml:space="preserve">[SA2 </w:t>
                      </w:r>
                      <w:r>
                        <w:rPr>
                          <w:rFonts w:hint="eastAsia"/>
                          <w:b/>
                          <w:lang w:val="en-US" w:eastAsia="zh-CN"/>
                        </w:rPr>
                        <w:t>response</w:t>
                      </w:r>
                      <w:r w:rsidRPr="00C67E9D">
                        <w:rPr>
                          <w:rFonts w:hint="eastAsia"/>
                          <w:b/>
                          <w:lang w:val="en-US" w:eastAsia="zh-CN"/>
                        </w:rPr>
                        <w:t>]</w:t>
                      </w:r>
                      <w:r w:rsidRPr="00E871F5">
                        <w:rPr>
                          <w:rFonts w:hint="eastAsia"/>
                          <w:lang w:val="en-US" w:eastAsia="zh-CN"/>
                        </w:rPr>
                        <w:t>:</w:t>
                      </w:r>
                      <w:r>
                        <w:rPr>
                          <w:rFonts w:ascii="Arial" w:hAnsi="Arial" w:cs="Arial" w:hint="eastAsia"/>
                          <w:color w:val="000000"/>
                          <w:lang w:eastAsia="zh-CN"/>
                        </w:rPr>
                        <w:t xml:space="preserve"> SA2 has discussed the scenario and clarified this in the TS 23.401 clause 4.13.9. </w:t>
                      </w:r>
                    </w:p>
                    <w:p w14:paraId="153D7F17" w14:textId="77777777" w:rsidR="007B0B00" w:rsidRPr="00C727AD" w:rsidRDefault="007B0B00" w:rsidP="007B0B00">
                      <w:pPr>
                        <w:rPr>
                          <w:rFonts w:ascii="Arial" w:hAnsi="Arial" w:cs="Arial"/>
                          <w:color w:val="000000"/>
                          <w:lang w:eastAsia="zh-CN"/>
                        </w:rPr>
                      </w:pPr>
                    </w:p>
                    <w:p w14:paraId="7341435C" w14:textId="77777777" w:rsidR="007B0B00" w:rsidRDefault="007B0B00" w:rsidP="007B0B00">
                      <w:pPr>
                        <w:widowControl w:val="0"/>
                        <w:spacing w:after="120"/>
                        <w:rPr>
                          <w:rFonts w:ascii="Arial" w:eastAsia="DengXian" w:hAnsi="Arial" w:cs="Arial"/>
                          <w:kern w:val="2"/>
                          <w:lang w:val="en-US" w:eastAsia="zh-CN"/>
                          <w14:ligatures w14:val="standardContextual"/>
                        </w:rPr>
                      </w:pPr>
                      <w:r>
                        <w:rPr>
                          <w:rFonts w:ascii="Arial" w:eastAsia="DengXian" w:hAnsi="Arial" w:cs="Arial"/>
                          <w:kern w:val="2"/>
                          <w:u w:val="single"/>
                          <w:lang w:val="en-US" w:eastAsia="zh-CN"/>
                          <w14:ligatures w14:val="standardContextual"/>
                        </w:rPr>
                        <w:t>Question</w:t>
                      </w:r>
                      <w:r>
                        <w:rPr>
                          <w:rFonts w:ascii="Arial" w:eastAsia="DengXian" w:hAnsi="Arial" w:cs="Arial"/>
                          <w:kern w:val="2"/>
                          <w:lang w:val="en-US" w:eastAsia="zh-CN"/>
                          <w14:ligatures w14:val="standardContextual"/>
                        </w:rPr>
                        <w:t xml:space="preserve">: If a satellite is included in the satellite list </w:t>
                      </w:r>
                      <w:proofErr w:type="spellStart"/>
                      <w:r>
                        <w:rPr>
                          <w:rFonts w:ascii="Arial" w:eastAsia="DengXian" w:hAnsi="Arial" w:cs="Arial"/>
                          <w:kern w:val="2"/>
                          <w:lang w:val="en-US" w:eastAsia="zh-CN"/>
                          <w14:ligatures w14:val="standardContextual"/>
                        </w:rPr>
                        <w:t>signalled</w:t>
                      </w:r>
                      <w:proofErr w:type="spellEnd"/>
                      <w:r>
                        <w:rPr>
                          <w:rFonts w:ascii="Arial" w:eastAsia="DengXian" w:hAnsi="Arial" w:cs="Arial"/>
                          <w:kern w:val="2"/>
                          <w:lang w:val="en-US" w:eastAsia="zh-CN"/>
                          <w14:ligatures w14:val="standardContextual"/>
                        </w:rPr>
                        <w:t xml:space="preserve"> by the MME to a UE, does it mean one of the below options, or possibly other option(s):</w:t>
                      </w:r>
                    </w:p>
                    <w:p w14:paraId="29C20E7E" w14:textId="77777777" w:rsidR="007B0B00" w:rsidRDefault="007B0B00" w:rsidP="007B0B00">
                      <w:pPr>
                        <w:widowControl w:val="0"/>
                        <w:numPr>
                          <w:ilvl w:val="0"/>
                          <w:numId w:val="45"/>
                        </w:numPr>
                        <w:overflowPunct/>
                        <w:autoSpaceDE/>
                        <w:adjustRightInd/>
                        <w:spacing w:after="120"/>
                        <w:textAlignment w:val="auto"/>
                        <w:rPr>
                          <w:rFonts w:ascii="Arial" w:eastAsia="DengXian" w:hAnsi="Arial" w:cs="Arial"/>
                          <w:kern w:val="2"/>
                          <w:lang w:val="en-US" w:eastAsia="zh-CN"/>
                          <w14:ligatures w14:val="standardContextual"/>
                        </w:rPr>
                      </w:pPr>
                      <w:r>
                        <w:rPr>
                          <w:rFonts w:ascii="Arial" w:eastAsia="DengXian" w:hAnsi="Arial" w:cs="Arial"/>
                          <w:kern w:val="2"/>
                          <w:lang w:val="en-US" w:eastAsia="zh-CN"/>
                          <w14:ligatures w14:val="standardContextual"/>
                        </w:rPr>
                        <w:t>the satellite has the UE context but does not necessarily support store-and-forward operation; or</w:t>
                      </w:r>
                    </w:p>
                    <w:p w14:paraId="14B2CB2C" w14:textId="77777777" w:rsidR="007B0B00" w:rsidRDefault="007B0B00" w:rsidP="007B0B00">
                      <w:pPr>
                        <w:widowControl w:val="0"/>
                        <w:numPr>
                          <w:ilvl w:val="0"/>
                          <w:numId w:val="45"/>
                        </w:numPr>
                        <w:overflowPunct/>
                        <w:autoSpaceDE/>
                        <w:adjustRightInd/>
                        <w:textAlignment w:val="auto"/>
                        <w:rPr>
                          <w:rFonts w:ascii="Arial" w:eastAsia="DengXian" w:hAnsi="Arial" w:cs="Arial"/>
                          <w:kern w:val="2"/>
                          <w:lang w:val="en-US" w:eastAsia="zh-CN"/>
                          <w14:ligatures w14:val="standardContextual"/>
                        </w:rPr>
                      </w:pPr>
                      <w:r>
                        <w:rPr>
                          <w:rFonts w:ascii="Arial" w:eastAsia="DengXian" w:hAnsi="Arial" w:cs="Arial"/>
                          <w:kern w:val="2"/>
                          <w:lang w:val="en-US" w:eastAsia="zh-CN"/>
                          <w14:ligatures w14:val="standardContextual"/>
                        </w:rPr>
                        <w:t xml:space="preserve">the satellite has the UE context and must support store-and-forward operation (but may be operating in normal IoT NTN mode or in store-and-forward mode when the satellite serves the area where the UE is located)?   </w:t>
                      </w:r>
                    </w:p>
                    <w:p w14:paraId="2A2910D5" w14:textId="77777777" w:rsidR="007B0B00" w:rsidRDefault="007B0B00" w:rsidP="007B0B00">
                      <w:pPr>
                        <w:rPr>
                          <w:rFonts w:ascii="Arial" w:hAnsi="Arial" w:cs="Arial"/>
                          <w:color w:val="000000"/>
                          <w:lang w:eastAsia="zh-CN"/>
                        </w:rPr>
                      </w:pPr>
                      <w:r w:rsidRPr="00C67E9D">
                        <w:rPr>
                          <w:rFonts w:hint="eastAsia"/>
                          <w:b/>
                          <w:lang w:val="en-US" w:eastAsia="zh-CN"/>
                        </w:rPr>
                        <w:t>[SA2 Answer]</w:t>
                      </w:r>
                      <w:r w:rsidRPr="00E871F5">
                        <w:rPr>
                          <w:rFonts w:hint="eastAsia"/>
                          <w:lang w:val="en-US" w:eastAsia="zh-CN"/>
                        </w:rPr>
                        <w:t>:</w:t>
                      </w:r>
                      <w:r w:rsidRPr="00865E03">
                        <w:t xml:space="preserve"> </w:t>
                      </w:r>
                      <w:r>
                        <w:rPr>
                          <w:rFonts w:ascii="Arial" w:hAnsi="Arial" w:cs="Arial" w:hint="eastAsia"/>
                          <w:color w:val="000000"/>
                          <w:lang w:eastAsia="zh-CN"/>
                        </w:rPr>
                        <w:t>SA2 confirms</w:t>
                      </w:r>
                      <w:r w:rsidRPr="00540625">
                        <w:rPr>
                          <w:rFonts w:ascii="Arial" w:hAnsi="Arial" w:cs="Arial" w:hint="eastAsia"/>
                          <w:color w:val="000000"/>
                          <w:lang w:eastAsia="zh-CN"/>
                        </w:rPr>
                        <w:t xml:space="preserve"> </w:t>
                      </w:r>
                      <w:r>
                        <w:rPr>
                          <w:rFonts w:ascii="Arial" w:hAnsi="Arial" w:cs="Arial" w:hint="eastAsia"/>
                          <w:color w:val="000000"/>
                          <w:lang w:eastAsia="zh-CN"/>
                        </w:rPr>
                        <w:t>that option 2 is the correct understanding</w:t>
                      </w:r>
                      <w:r w:rsidRPr="00E97F23">
                        <w:rPr>
                          <w:rFonts w:ascii="Arial" w:eastAsia="DengXian" w:hAnsi="Arial" w:cs="Arial"/>
                          <w:kern w:val="2"/>
                          <w:lang w:val="en-US" w:eastAsia="zh-CN"/>
                          <w14:ligatures w14:val="standardContextual"/>
                        </w:rPr>
                        <w:t>.</w:t>
                      </w:r>
                      <w:r>
                        <w:rPr>
                          <w:rFonts w:ascii="Arial" w:eastAsia="DengXian" w:hAnsi="Arial" w:cs="Arial"/>
                          <w:kern w:val="2"/>
                          <w:lang w:val="en-US" w:eastAsia="zh-CN"/>
                          <w14:ligatures w14:val="standardContextual"/>
                        </w:rPr>
                        <w:t xml:space="preserve"> </w:t>
                      </w:r>
                    </w:p>
                    <w:p w14:paraId="0477778D" w14:textId="77777777" w:rsidR="007B0B00" w:rsidRPr="005765EE" w:rsidRDefault="007B0B00" w:rsidP="007B0B00">
                      <w:pPr>
                        <w:rPr>
                          <w:noProof/>
                          <w:lang w:eastAsia="ja-JP"/>
                        </w:rPr>
                      </w:pPr>
                    </w:p>
                  </w:txbxContent>
                </v:textbox>
                <w10:anchorlock/>
              </v:shape>
            </w:pict>
          </mc:Fallback>
        </mc:AlternateContent>
      </w:r>
    </w:p>
    <w:p w14:paraId="4237E84F" w14:textId="70B0E542" w:rsidR="00ED04E1" w:rsidRPr="00ED04E1" w:rsidRDefault="00F54A55" w:rsidP="00DE2557">
      <w:pPr>
        <w:jc w:val="both"/>
        <w:rPr>
          <w:sz w:val="22"/>
          <w:lang w:eastAsia="zh-CN"/>
        </w:rPr>
      </w:pPr>
      <w:r>
        <w:rPr>
          <w:sz w:val="22"/>
          <w:lang w:eastAsia="zh-CN"/>
        </w:rPr>
        <w:t xml:space="preserve">According to the </w:t>
      </w:r>
      <w:r w:rsidR="008E3097">
        <w:rPr>
          <w:sz w:val="22"/>
          <w:lang w:eastAsia="zh-CN"/>
        </w:rPr>
        <w:t>LS content</w:t>
      </w:r>
      <w:r>
        <w:rPr>
          <w:sz w:val="22"/>
          <w:lang w:eastAsia="zh-CN"/>
        </w:rPr>
        <w:t xml:space="preserve"> and the updated TS 23.401, t</w:t>
      </w:r>
      <w:r w:rsidR="00ED04E1" w:rsidRPr="00ED04E1">
        <w:rPr>
          <w:sz w:val="22"/>
          <w:lang w:eastAsia="zh-CN"/>
        </w:rPr>
        <w:t xml:space="preserve">he </w:t>
      </w:r>
      <w:r w:rsidR="007D18DB">
        <w:rPr>
          <w:sz w:val="22"/>
          <w:lang w:eastAsia="zh-CN"/>
        </w:rPr>
        <w:t xml:space="preserve">following </w:t>
      </w:r>
      <w:r w:rsidR="00ED04E1" w:rsidRPr="00ED04E1">
        <w:rPr>
          <w:sz w:val="22"/>
          <w:lang w:eastAsia="zh-CN"/>
        </w:rPr>
        <w:t>RAN2 understanding</w:t>
      </w:r>
      <w:r w:rsidR="007D18DB" w:rsidRPr="007D18DB">
        <w:rPr>
          <w:sz w:val="22"/>
          <w:lang w:eastAsia="zh-CN"/>
        </w:rPr>
        <w:t xml:space="preserve"> </w:t>
      </w:r>
      <w:r w:rsidR="007D18DB">
        <w:rPr>
          <w:sz w:val="22"/>
          <w:lang w:eastAsia="zh-CN"/>
        </w:rPr>
        <w:t>is confirmed by SA2:</w:t>
      </w:r>
      <w:r w:rsidR="00FA4AC3">
        <w:rPr>
          <w:sz w:val="22"/>
          <w:lang w:eastAsia="zh-CN"/>
        </w:rPr>
        <w:t xml:space="preserve"> </w:t>
      </w:r>
      <w:r w:rsidR="00E1712D">
        <w:rPr>
          <w:sz w:val="22"/>
          <w:lang w:eastAsia="zh-CN"/>
        </w:rPr>
        <w:t>“</w:t>
      </w:r>
      <w:r w:rsidR="00ED04E1">
        <w:rPr>
          <w:sz w:val="22"/>
          <w:lang w:eastAsia="zh-CN"/>
        </w:rPr>
        <w:t>t</w:t>
      </w:r>
      <w:r w:rsidR="00ED04E1" w:rsidRPr="00ED04E1">
        <w:rPr>
          <w:sz w:val="22"/>
          <w:lang w:eastAsia="zh-CN"/>
        </w:rPr>
        <w:t>he UE configured with a satellite ID list by MME is not prevented to camp on, attempt to access to and communicate with a satellite which is not included in the MME-configured satellite list.”</w:t>
      </w:r>
    </w:p>
    <w:p w14:paraId="614FB0BB" w14:textId="79E3DA12" w:rsidR="00614E39" w:rsidRDefault="007D18DB" w:rsidP="00DE2557">
      <w:pPr>
        <w:jc w:val="both"/>
        <w:rPr>
          <w:sz w:val="22"/>
          <w:lang w:eastAsia="zh-CN"/>
        </w:rPr>
      </w:pPr>
      <w:r>
        <w:rPr>
          <w:sz w:val="22"/>
          <w:lang w:eastAsia="zh-CN"/>
        </w:rPr>
        <w:t xml:space="preserve">In order to </w:t>
      </w:r>
      <w:r w:rsidR="002A7F27">
        <w:rPr>
          <w:sz w:val="22"/>
          <w:lang w:eastAsia="zh-CN"/>
        </w:rPr>
        <w:t xml:space="preserve">camp on the satellites </w:t>
      </w:r>
      <w:r w:rsidR="00614E39">
        <w:rPr>
          <w:sz w:val="22"/>
          <w:lang w:eastAsia="zh-CN"/>
        </w:rPr>
        <w:t xml:space="preserve">that are </w:t>
      </w:r>
      <w:r>
        <w:rPr>
          <w:sz w:val="22"/>
          <w:lang w:eastAsia="zh-CN"/>
        </w:rPr>
        <w:t xml:space="preserve">not </w:t>
      </w:r>
      <w:r w:rsidR="00614E39">
        <w:rPr>
          <w:sz w:val="22"/>
          <w:lang w:eastAsia="zh-CN"/>
        </w:rPr>
        <w:t xml:space="preserve">included </w:t>
      </w:r>
      <w:r>
        <w:rPr>
          <w:sz w:val="22"/>
          <w:lang w:eastAsia="zh-CN"/>
        </w:rPr>
        <w:t>in</w:t>
      </w:r>
      <w:r w:rsidR="002A7F27">
        <w:rPr>
          <w:sz w:val="22"/>
          <w:lang w:eastAsia="zh-CN"/>
        </w:rPr>
        <w:t xml:space="preserve"> the NAS satellite ID list, the UE may need to </w:t>
      </w:r>
      <w:r w:rsidR="00614E39">
        <w:t xml:space="preserve">continuously </w:t>
      </w:r>
      <w:r w:rsidR="002A7F27">
        <w:rPr>
          <w:sz w:val="22"/>
          <w:lang w:eastAsia="zh-CN"/>
        </w:rPr>
        <w:t xml:space="preserve">perform measurement </w:t>
      </w:r>
      <w:r>
        <w:rPr>
          <w:sz w:val="22"/>
          <w:lang w:eastAsia="zh-CN"/>
        </w:rPr>
        <w:t xml:space="preserve">for </w:t>
      </w:r>
      <w:r w:rsidR="002A7F27">
        <w:rPr>
          <w:sz w:val="22"/>
          <w:lang w:eastAsia="zh-CN"/>
        </w:rPr>
        <w:t xml:space="preserve">cell selection </w:t>
      </w:r>
      <w:r>
        <w:rPr>
          <w:sz w:val="22"/>
          <w:lang w:eastAsia="zh-CN"/>
        </w:rPr>
        <w:t>evaluation</w:t>
      </w:r>
      <w:r w:rsidR="00614E39">
        <w:rPr>
          <w:sz w:val="22"/>
          <w:lang w:eastAsia="zh-CN"/>
        </w:rPr>
        <w:t xml:space="preserve"> </w:t>
      </w:r>
      <w:r w:rsidR="002A7F27">
        <w:rPr>
          <w:sz w:val="22"/>
          <w:lang w:eastAsia="zh-CN"/>
        </w:rPr>
        <w:t xml:space="preserve">after </w:t>
      </w:r>
      <w:r>
        <w:rPr>
          <w:sz w:val="22"/>
          <w:lang w:eastAsia="zh-CN"/>
        </w:rPr>
        <w:t xml:space="preserve">being </w:t>
      </w:r>
      <w:r w:rsidR="002A7F27">
        <w:rPr>
          <w:sz w:val="22"/>
          <w:lang w:eastAsia="zh-CN"/>
        </w:rPr>
        <w:t>released to RRC_IDLE</w:t>
      </w:r>
      <w:r w:rsidR="00614E39">
        <w:rPr>
          <w:sz w:val="22"/>
          <w:lang w:eastAsia="zh-CN"/>
        </w:rPr>
        <w:t>.</w:t>
      </w:r>
      <w:r w:rsidR="002A7F27">
        <w:rPr>
          <w:sz w:val="22"/>
          <w:lang w:eastAsia="zh-CN"/>
        </w:rPr>
        <w:t xml:space="preserve"> </w:t>
      </w:r>
      <w:r w:rsidR="00614E39">
        <w:rPr>
          <w:sz w:val="22"/>
          <w:lang w:eastAsia="zh-CN"/>
        </w:rPr>
        <w:t xml:space="preserve">This is to ensure </w:t>
      </w:r>
      <w:r w:rsidR="002A7F27">
        <w:rPr>
          <w:sz w:val="22"/>
          <w:lang w:eastAsia="zh-CN"/>
        </w:rPr>
        <w:t xml:space="preserve">that </w:t>
      </w:r>
      <w:r w:rsidR="00614E39">
        <w:rPr>
          <w:sz w:val="22"/>
          <w:lang w:eastAsia="zh-CN"/>
        </w:rPr>
        <w:t xml:space="preserve">the UE </w:t>
      </w:r>
      <w:r w:rsidR="002A7F27">
        <w:rPr>
          <w:sz w:val="22"/>
          <w:lang w:eastAsia="zh-CN"/>
        </w:rPr>
        <w:t xml:space="preserve">will not miss </w:t>
      </w:r>
      <w:r w:rsidR="00614E39">
        <w:rPr>
          <w:sz w:val="22"/>
          <w:lang w:eastAsia="zh-CN"/>
        </w:rPr>
        <w:t xml:space="preserve">any passing </w:t>
      </w:r>
      <w:r w:rsidR="002A7F27">
        <w:rPr>
          <w:sz w:val="22"/>
          <w:lang w:eastAsia="zh-CN"/>
        </w:rPr>
        <w:t>satellite</w:t>
      </w:r>
      <w:r>
        <w:rPr>
          <w:sz w:val="22"/>
          <w:lang w:eastAsia="zh-CN"/>
        </w:rPr>
        <w:t>s</w:t>
      </w:r>
      <w:r w:rsidR="002A7F27">
        <w:rPr>
          <w:sz w:val="22"/>
          <w:lang w:eastAsia="zh-CN"/>
        </w:rPr>
        <w:t xml:space="preserve">. </w:t>
      </w:r>
      <w:r w:rsidR="00614E39">
        <w:rPr>
          <w:sz w:val="22"/>
          <w:lang w:eastAsia="zh-CN"/>
        </w:rPr>
        <w:t>However, i</w:t>
      </w:r>
      <w:r>
        <w:rPr>
          <w:sz w:val="22"/>
          <w:lang w:eastAsia="zh-CN"/>
        </w:rPr>
        <w:t>n this case, t</w:t>
      </w:r>
      <w:r w:rsidR="002A7F27">
        <w:rPr>
          <w:sz w:val="22"/>
          <w:lang w:eastAsia="zh-CN"/>
        </w:rPr>
        <w:t xml:space="preserve">he NAS </w:t>
      </w:r>
      <w:r>
        <w:rPr>
          <w:sz w:val="22"/>
          <w:lang w:eastAsia="zh-CN"/>
        </w:rPr>
        <w:t xml:space="preserve">wait </w:t>
      </w:r>
      <w:r w:rsidR="002A7F27">
        <w:rPr>
          <w:sz w:val="22"/>
          <w:lang w:eastAsia="zh-CN"/>
        </w:rPr>
        <w:t>timer</w:t>
      </w:r>
      <w:r w:rsidR="00614E39">
        <w:rPr>
          <w:sz w:val="22"/>
          <w:lang w:eastAsia="zh-CN"/>
        </w:rPr>
        <w:t xml:space="preserve"> </w:t>
      </w:r>
      <w:r w:rsidR="00614E39" w:rsidRPr="00614E39">
        <w:rPr>
          <w:sz w:val="22"/>
          <w:lang w:eastAsia="zh-CN"/>
        </w:rPr>
        <w:t>becomes ineffective</w:t>
      </w:r>
      <w:r>
        <w:rPr>
          <w:sz w:val="22"/>
          <w:lang w:eastAsia="zh-CN"/>
        </w:rPr>
        <w:t xml:space="preserve">, </w:t>
      </w:r>
      <w:r w:rsidR="00614E39" w:rsidRPr="00614E39">
        <w:rPr>
          <w:sz w:val="22"/>
          <w:lang w:eastAsia="zh-CN"/>
        </w:rPr>
        <w:t>leading to</w:t>
      </w:r>
      <w:r w:rsidR="00021B8B">
        <w:rPr>
          <w:sz w:val="22"/>
          <w:lang w:eastAsia="zh-CN"/>
        </w:rPr>
        <w:t xml:space="preserve"> </w:t>
      </w:r>
      <w:r w:rsidR="00614E39" w:rsidRPr="00614E39">
        <w:rPr>
          <w:sz w:val="22"/>
          <w:lang w:eastAsia="zh-CN"/>
        </w:rPr>
        <w:t>increased</w:t>
      </w:r>
      <w:r w:rsidR="00021B8B">
        <w:rPr>
          <w:sz w:val="22"/>
          <w:lang w:eastAsia="zh-CN"/>
        </w:rPr>
        <w:t xml:space="preserve"> </w:t>
      </w:r>
      <w:r w:rsidR="002A7F27">
        <w:rPr>
          <w:sz w:val="22"/>
          <w:lang w:eastAsia="zh-CN"/>
        </w:rPr>
        <w:t>power consumption</w:t>
      </w:r>
      <w:r w:rsidR="00614E39">
        <w:rPr>
          <w:sz w:val="22"/>
          <w:lang w:eastAsia="zh-CN"/>
        </w:rPr>
        <w:t xml:space="preserve"> for the UE</w:t>
      </w:r>
      <w:r w:rsidR="002A7F27">
        <w:rPr>
          <w:sz w:val="22"/>
          <w:lang w:eastAsia="zh-CN"/>
        </w:rPr>
        <w:t xml:space="preserve">. To </w:t>
      </w:r>
      <w:r w:rsidR="003D6C0E">
        <w:rPr>
          <w:sz w:val="22"/>
          <w:lang w:eastAsia="zh-CN"/>
        </w:rPr>
        <w:t xml:space="preserve">alleviate </w:t>
      </w:r>
      <w:r w:rsidR="002A7F27">
        <w:rPr>
          <w:sz w:val="22"/>
          <w:lang w:eastAsia="zh-CN"/>
        </w:rPr>
        <w:t>this issue,</w:t>
      </w:r>
      <w:r w:rsidR="0028620A">
        <w:rPr>
          <w:sz w:val="22"/>
          <w:lang w:eastAsia="zh-CN"/>
        </w:rPr>
        <w:t xml:space="preserve"> when determine whether to perform measurement</w:t>
      </w:r>
      <w:r w:rsidR="00614E39">
        <w:rPr>
          <w:sz w:val="22"/>
          <w:lang w:eastAsia="zh-CN"/>
        </w:rPr>
        <w:t>s</w:t>
      </w:r>
      <w:r w:rsidR="0028620A">
        <w:rPr>
          <w:sz w:val="22"/>
          <w:lang w:eastAsia="zh-CN"/>
        </w:rPr>
        <w:t>,</w:t>
      </w:r>
      <w:r w:rsidR="002A7F27">
        <w:rPr>
          <w:sz w:val="22"/>
          <w:lang w:eastAsia="zh-CN"/>
        </w:rPr>
        <w:t xml:space="preserve"> the UE </w:t>
      </w:r>
      <w:r w:rsidR="0028620A">
        <w:rPr>
          <w:sz w:val="22"/>
          <w:lang w:eastAsia="zh-CN"/>
        </w:rPr>
        <w:t xml:space="preserve">should also </w:t>
      </w:r>
      <w:r w:rsidR="00614E39" w:rsidRPr="00614E39">
        <w:rPr>
          <w:sz w:val="22"/>
          <w:lang w:eastAsia="zh-CN"/>
        </w:rPr>
        <w:t>take into account</w:t>
      </w:r>
      <w:r w:rsidR="002A7F27">
        <w:rPr>
          <w:sz w:val="22"/>
          <w:lang w:eastAsia="zh-CN"/>
        </w:rPr>
        <w:t xml:space="preserve"> the information </w:t>
      </w:r>
      <w:r w:rsidR="00517F3E">
        <w:rPr>
          <w:sz w:val="22"/>
          <w:lang w:eastAsia="zh-CN"/>
        </w:rPr>
        <w:t>for the subsequent satellite</w:t>
      </w:r>
      <w:r w:rsidR="00A27091">
        <w:rPr>
          <w:sz w:val="22"/>
          <w:lang w:eastAsia="zh-CN"/>
        </w:rPr>
        <w:t>s</w:t>
      </w:r>
      <w:r w:rsidR="00517F3E">
        <w:rPr>
          <w:sz w:val="22"/>
          <w:lang w:eastAsia="zh-CN"/>
        </w:rPr>
        <w:t xml:space="preserve"> </w:t>
      </w:r>
      <w:r w:rsidR="002A7F27">
        <w:rPr>
          <w:sz w:val="22"/>
          <w:lang w:eastAsia="zh-CN"/>
        </w:rPr>
        <w:t>in SIB32, which was introduced for discontinuous coverage</w:t>
      </w:r>
      <w:r w:rsidR="00517F3E">
        <w:rPr>
          <w:sz w:val="22"/>
          <w:lang w:eastAsia="zh-CN"/>
        </w:rPr>
        <w:t xml:space="preserve"> in Rel-17. </w:t>
      </w:r>
      <w:r w:rsidR="0028620A">
        <w:rPr>
          <w:sz w:val="22"/>
          <w:lang w:eastAsia="zh-CN"/>
        </w:rPr>
        <w:t>In other words, UE if the t-</w:t>
      </w:r>
      <w:proofErr w:type="spellStart"/>
      <w:r w:rsidR="0028620A">
        <w:rPr>
          <w:sz w:val="22"/>
          <w:lang w:eastAsia="zh-CN"/>
        </w:rPr>
        <w:t>ServiceStart</w:t>
      </w:r>
      <w:proofErr w:type="spellEnd"/>
      <w:r w:rsidR="0028620A">
        <w:rPr>
          <w:sz w:val="22"/>
          <w:lang w:eastAsia="zh-CN"/>
        </w:rPr>
        <w:t xml:space="preserve"> for </w:t>
      </w:r>
      <w:r w:rsidR="00614E39">
        <w:rPr>
          <w:sz w:val="22"/>
          <w:lang w:eastAsia="zh-CN"/>
        </w:rPr>
        <w:t xml:space="preserve">a </w:t>
      </w:r>
      <w:r w:rsidR="0028620A">
        <w:rPr>
          <w:sz w:val="22"/>
          <w:lang w:eastAsia="zh-CN"/>
        </w:rPr>
        <w:t xml:space="preserve">satellite in SIB32 </w:t>
      </w:r>
      <w:r w:rsidR="00614E39">
        <w:rPr>
          <w:sz w:val="22"/>
          <w:lang w:eastAsia="zh-CN"/>
        </w:rPr>
        <w:t xml:space="preserve">occurs </w:t>
      </w:r>
      <w:r w:rsidR="0028620A">
        <w:rPr>
          <w:sz w:val="22"/>
          <w:lang w:eastAsia="zh-CN"/>
        </w:rPr>
        <w:t>earlier than the NAS wait timer, UE need to start performing measurement based on the t-</w:t>
      </w:r>
      <w:proofErr w:type="spellStart"/>
      <w:r w:rsidR="0028620A">
        <w:rPr>
          <w:sz w:val="22"/>
          <w:lang w:eastAsia="zh-CN"/>
        </w:rPr>
        <w:t>ServiceStart</w:t>
      </w:r>
      <w:proofErr w:type="spellEnd"/>
      <w:r w:rsidR="0028620A">
        <w:rPr>
          <w:sz w:val="22"/>
          <w:lang w:eastAsia="zh-CN"/>
        </w:rPr>
        <w:t xml:space="preserve"> to </w:t>
      </w:r>
      <w:r w:rsidR="00614E39">
        <w:rPr>
          <w:sz w:val="22"/>
          <w:lang w:eastAsia="zh-CN"/>
        </w:rPr>
        <w:t xml:space="preserve">ensure </w:t>
      </w:r>
      <w:r w:rsidR="0028620A">
        <w:rPr>
          <w:sz w:val="22"/>
          <w:lang w:eastAsia="zh-CN"/>
        </w:rPr>
        <w:t>UE can access that satellite.</w:t>
      </w:r>
    </w:p>
    <w:p w14:paraId="4EADC80C" w14:textId="3983AC13" w:rsidR="00A17780" w:rsidRDefault="0028620A" w:rsidP="00DE2557">
      <w:pPr>
        <w:jc w:val="both"/>
        <w:rPr>
          <w:b/>
          <w:sz w:val="22"/>
          <w:lang w:eastAsia="zh-CN"/>
        </w:rPr>
      </w:pPr>
      <w:r w:rsidRPr="00773C0F">
        <w:rPr>
          <w:b/>
          <w:sz w:val="22"/>
          <w:lang w:eastAsia="zh-CN"/>
        </w:rPr>
        <w:t xml:space="preserve">Proposal </w:t>
      </w:r>
      <w:r w:rsidR="00A17780">
        <w:rPr>
          <w:b/>
          <w:sz w:val="22"/>
          <w:lang w:eastAsia="zh-CN"/>
        </w:rPr>
        <w:t>4</w:t>
      </w:r>
      <w:r w:rsidRPr="00773C0F">
        <w:rPr>
          <w:b/>
          <w:sz w:val="22"/>
          <w:lang w:eastAsia="zh-CN"/>
        </w:rPr>
        <w:t xml:space="preserve">: </w:t>
      </w:r>
      <w:r>
        <w:rPr>
          <w:b/>
          <w:sz w:val="22"/>
          <w:lang w:eastAsia="zh-CN"/>
        </w:rPr>
        <w:t>W</w:t>
      </w:r>
      <w:r w:rsidRPr="0028620A">
        <w:rPr>
          <w:b/>
          <w:sz w:val="22"/>
          <w:lang w:eastAsia="zh-CN"/>
        </w:rPr>
        <w:t xml:space="preserve">hen </w:t>
      </w:r>
      <w:r w:rsidR="0044530F" w:rsidRPr="00614E39">
        <w:rPr>
          <w:b/>
          <w:sz w:val="22"/>
          <w:lang w:eastAsia="zh-CN"/>
        </w:rPr>
        <w:t>determining</w:t>
      </w:r>
      <w:r w:rsidR="0044530F" w:rsidRPr="0028620A" w:rsidDel="0044530F">
        <w:rPr>
          <w:b/>
          <w:sz w:val="22"/>
          <w:lang w:eastAsia="zh-CN"/>
        </w:rPr>
        <w:t xml:space="preserve"> </w:t>
      </w:r>
      <w:r w:rsidRPr="0028620A">
        <w:rPr>
          <w:b/>
          <w:sz w:val="22"/>
          <w:lang w:eastAsia="zh-CN"/>
        </w:rPr>
        <w:t>whether to perform measurement</w:t>
      </w:r>
      <w:r>
        <w:rPr>
          <w:b/>
          <w:sz w:val="22"/>
          <w:lang w:eastAsia="zh-CN"/>
        </w:rPr>
        <w:t xml:space="preserve"> in IDLE</w:t>
      </w:r>
      <w:r w:rsidRPr="0028620A">
        <w:rPr>
          <w:b/>
          <w:sz w:val="22"/>
          <w:lang w:eastAsia="zh-CN"/>
        </w:rPr>
        <w:t xml:space="preserve">, the UE should consider </w:t>
      </w:r>
      <w:r>
        <w:rPr>
          <w:b/>
          <w:sz w:val="22"/>
          <w:lang w:eastAsia="zh-CN"/>
        </w:rPr>
        <w:t>both NA</w:t>
      </w:r>
      <w:r w:rsidR="00996D51">
        <w:rPr>
          <w:b/>
          <w:sz w:val="22"/>
          <w:lang w:eastAsia="zh-CN"/>
        </w:rPr>
        <w:t xml:space="preserve">S information (i.e., Satellite list and NAS wait timer) and </w:t>
      </w:r>
      <w:r w:rsidRPr="0028620A">
        <w:rPr>
          <w:b/>
          <w:sz w:val="22"/>
          <w:lang w:eastAsia="zh-CN"/>
        </w:rPr>
        <w:t>the information in SIB32</w:t>
      </w:r>
      <w:r w:rsidR="00996D51">
        <w:rPr>
          <w:b/>
          <w:sz w:val="22"/>
          <w:lang w:eastAsia="zh-CN"/>
        </w:rPr>
        <w:t xml:space="preserve"> (i.e., t-</w:t>
      </w:r>
      <w:proofErr w:type="spellStart"/>
      <w:r w:rsidR="00996D51">
        <w:rPr>
          <w:b/>
          <w:sz w:val="22"/>
          <w:lang w:eastAsia="zh-CN"/>
        </w:rPr>
        <w:t>ServiceStart</w:t>
      </w:r>
      <w:proofErr w:type="spellEnd"/>
      <w:r w:rsidR="00996D51">
        <w:rPr>
          <w:b/>
          <w:sz w:val="22"/>
          <w:lang w:eastAsia="zh-CN"/>
        </w:rPr>
        <w:t xml:space="preserve"> and ephemeris)</w:t>
      </w:r>
      <w:r w:rsidRPr="00773C0F">
        <w:rPr>
          <w:b/>
          <w:sz w:val="22"/>
          <w:lang w:eastAsia="zh-CN"/>
        </w:rPr>
        <w:t>.</w:t>
      </w:r>
    </w:p>
    <w:p w14:paraId="3FDADA05" w14:textId="437577C0" w:rsidR="00A17780" w:rsidRDefault="00996D51" w:rsidP="00DE2557">
      <w:pPr>
        <w:jc w:val="both"/>
        <w:rPr>
          <w:sz w:val="22"/>
          <w:lang w:eastAsia="zh-CN"/>
        </w:rPr>
      </w:pPr>
      <w:r>
        <w:rPr>
          <w:sz w:val="22"/>
          <w:lang w:eastAsia="zh-CN"/>
        </w:rPr>
        <w:t xml:space="preserve">However, </w:t>
      </w:r>
      <w:r w:rsidR="0044530F">
        <w:rPr>
          <w:sz w:val="22"/>
          <w:lang w:eastAsia="zh-CN"/>
        </w:rPr>
        <w:t xml:space="preserve">if the </w:t>
      </w:r>
      <w:r>
        <w:rPr>
          <w:sz w:val="22"/>
          <w:lang w:eastAsia="zh-CN"/>
        </w:rPr>
        <w:t xml:space="preserve">UE detects that the satellite indicated in SIB32 (but not contained in NAS satellite list) is operating in SF mode, </w:t>
      </w:r>
      <w:r w:rsidR="0044530F">
        <w:rPr>
          <w:sz w:val="22"/>
          <w:lang w:eastAsia="zh-CN"/>
        </w:rPr>
        <w:t xml:space="preserve">it should not </w:t>
      </w:r>
      <w:r>
        <w:rPr>
          <w:sz w:val="22"/>
          <w:lang w:eastAsia="zh-CN"/>
        </w:rPr>
        <w:t xml:space="preserve">access this satellite, </w:t>
      </w:r>
      <w:r w:rsidR="0044530F">
        <w:rPr>
          <w:sz w:val="22"/>
          <w:lang w:eastAsia="zh-CN"/>
        </w:rPr>
        <w:t xml:space="preserve">as </w:t>
      </w:r>
      <w:r>
        <w:rPr>
          <w:sz w:val="22"/>
          <w:lang w:eastAsia="zh-CN"/>
        </w:rPr>
        <w:t xml:space="preserve">there </w:t>
      </w:r>
      <w:r w:rsidR="0044530F">
        <w:rPr>
          <w:sz w:val="22"/>
          <w:lang w:eastAsia="zh-CN"/>
        </w:rPr>
        <w:t xml:space="preserve">would be </w:t>
      </w:r>
      <w:r>
        <w:rPr>
          <w:sz w:val="22"/>
          <w:lang w:eastAsia="zh-CN"/>
        </w:rPr>
        <w:t xml:space="preserve">no UE context </w:t>
      </w:r>
      <w:r w:rsidR="0044530F">
        <w:rPr>
          <w:sz w:val="22"/>
          <w:lang w:eastAsia="zh-CN"/>
        </w:rPr>
        <w:t xml:space="preserve">on </w:t>
      </w:r>
      <w:r>
        <w:rPr>
          <w:sz w:val="22"/>
          <w:lang w:eastAsia="zh-CN"/>
        </w:rPr>
        <w:t xml:space="preserve">this satellite. </w:t>
      </w:r>
      <w:r w:rsidR="0044530F" w:rsidRPr="0044530F">
        <w:rPr>
          <w:sz w:val="22"/>
          <w:lang w:eastAsia="zh-CN"/>
        </w:rPr>
        <w:t xml:space="preserve">If there were, </w:t>
      </w:r>
      <w:r>
        <w:rPr>
          <w:sz w:val="22"/>
          <w:lang w:eastAsia="zh-CN"/>
        </w:rPr>
        <w:t xml:space="preserve">the CN would have </w:t>
      </w:r>
      <w:r w:rsidR="0044530F" w:rsidRPr="0044530F">
        <w:rPr>
          <w:sz w:val="22"/>
          <w:lang w:eastAsia="zh-CN"/>
        </w:rPr>
        <w:t>included</w:t>
      </w:r>
      <w:r>
        <w:rPr>
          <w:sz w:val="22"/>
          <w:lang w:eastAsia="zh-CN"/>
        </w:rPr>
        <w:t xml:space="preserve"> this satellite into the NAS satellite list.</w:t>
      </w:r>
    </w:p>
    <w:p w14:paraId="6266BAE4" w14:textId="1DEC3BCF" w:rsidR="0044530F" w:rsidRDefault="00F2338C" w:rsidP="00DE2557">
      <w:pPr>
        <w:jc w:val="both"/>
        <w:rPr>
          <w:b/>
          <w:sz w:val="22"/>
          <w:lang w:eastAsia="zh-CN"/>
        </w:rPr>
      </w:pPr>
      <w:r w:rsidRPr="00773C0F">
        <w:rPr>
          <w:b/>
          <w:sz w:val="22"/>
          <w:lang w:eastAsia="zh-CN"/>
        </w:rPr>
        <w:t xml:space="preserve">Proposal </w:t>
      </w:r>
      <w:r w:rsidR="00A17780">
        <w:rPr>
          <w:b/>
          <w:sz w:val="22"/>
          <w:lang w:eastAsia="zh-CN"/>
        </w:rPr>
        <w:t>5</w:t>
      </w:r>
      <w:r w:rsidRPr="00773C0F">
        <w:rPr>
          <w:b/>
          <w:sz w:val="22"/>
          <w:lang w:eastAsia="zh-CN"/>
        </w:rPr>
        <w:t xml:space="preserve">: </w:t>
      </w:r>
      <w:r w:rsidR="0044530F">
        <w:rPr>
          <w:b/>
          <w:sz w:val="22"/>
          <w:lang w:eastAsia="zh-CN"/>
        </w:rPr>
        <w:t xml:space="preserve">If </w:t>
      </w:r>
      <w:r w:rsidR="00996D51">
        <w:rPr>
          <w:b/>
          <w:sz w:val="22"/>
          <w:lang w:eastAsia="zh-CN"/>
        </w:rPr>
        <w:t xml:space="preserve">a satellite indicated in SIB32 but not </w:t>
      </w:r>
      <w:r w:rsidR="0044530F">
        <w:rPr>
          <w:b/>
          <w:sz w:val="22"/>
          <w:lang w:eastAsia="zh-CN"/>
        </w:rPr>
        <w:t>included</w:t>
      </w:r>
      <w:r w:rsidR="00996D51">
        <w:rPr>
          <w:b/>
          <w:sz w:val="22"/>
          <w:lang w:eastAsia="zh-CN"/>
        </w:rPr>
        <w:t xml:space="preserve"> in the NAS satellite list is </w:t>
      </w:r>
      <w:r w:rsidR="0044530F" w:rsidRPr="0044530F">
        <w:rPr>
          <w:b/>
          <w:sz w:val="22"/>
          <w:lang w:eastAsia="zh-CN"/>
        </w:rPr>
        <w:t xml:space="preserve">operating in </w:t>
      </w:r>
      <w:r w:rsidR="00996D51">
        <w:rPr>
          <w:b/>
          <w:sz w:val="22"/>
          <w:lang w:eastAsia="zh-CN"/>
        </w:rPr>
        <w:t xml:space="preserve">SF operation, </w:t>
      </w:r>
      <w:r w:rsidR="0044530F">
        <w:rPr>
          <w:b/>
          <w:sz w:val="22"/>
          <w:lang w:eastAsia="zh-CN"/>
        </w:rPr>
        <w:t xml:space="preserve">the </w:t>
      </w:r>
      <w:r w:rsidR="00996D51">
        <w:rPr>
          <w:b/>
          <w:sz w:val="22"/>
          <w:lang w:eastAsia="zh-CN"/>
        </w:rPr>
        <w:t xml:space="preserve">UE </w:t>
      </w:r>
      <w:r w:rsidR="0044530F">
        <w:rPr>
          <w:b/>
          <w:sz w:val="22"/>
          <w:lang w:eastAsia="zh-CN"/>
        </w:rPr>
        <w:t xml:space="preserve">should not </w:t>
      </w:r>
      <w:r w:rsidR="00996D51">
        <w:rPr>
          <w:b/>
          <w:sz w:val="22"/>
          <w:lang w:eastAsia="zh-CN"/>
        </w:rPr>
        <w:t>access it</w:t>
      </w:r>
      <w:r w:rsidR="00773C0F" w:rsidRPr="00773C0F">
        <w:rPr>
          <w:b/>
          <w:sz w:val="22"/>
          <w:lang w:eastAsia="zh-CN"/>
        </w:rPr>
        <w:t>.</w:t>
      </w:r>
    </w:p>
    <w:bookmarkEnd w:id="4"/>
    <w:bookmarkEnd w:id="5"/>
    <w:bookmarkEnd w:id="6"/>
    <w:p w14:paraId="088961FA" w14:textId="41AEB2B2" w:rsidR="003C7F86" w:rsidRPr="00B139C2" w:rsidRDefault="00B139C2" w:rsidP="00DE2557">
      <w:pPr>
        <w:keepNext/>
        <w:keepLines/>
        <w:pBdr>
          <w:top w:val="single" w:sz="12" w:space="3" w:color="auto"/>
        </w:pBdr>
        <w:spacing w:before="240" w:line="300" w:lineRule="auto"/>
        <w:ind w:left="1134" w:hanging="1134"/>
        <w:jc w:val="both"/>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r w:rsidR="00F703B6">
        <w:rPr>
          <w:rFonts w:ascii="Arial" w:eastAsia="Malgun Gothic" w:hAnsi="Arial"/>
          <w:sz w:val="36"/>
          <w:lang w:eastAsia="de-DE"/>
        </w:rPr>
        <w:t xml:space="preserve"> </w:t>
      </w:r>
    </w:p>
    <w:p w14:paraId="5A2D95A8" w14:textId="3E73C437" w:rsidR="00C00A9E" w:rsidRPr="00B610E4" w:rsidRDefault="00C00A9E" w:rsidP="00DE2557">
      <w:pPr>
        <w:spacing w:line="300" w:lineRule="auto"/>
        <w:jc w:val="both"/>
        <w:rPr>
          <w:sz w:val="22"/>
        </w:rPr>
      </w:pPr>
      <w:r w:rsidRPr="00B610E4">
        <w:rPr>
          <w:sz w:val="22"/>
        </w:rPr>
        <w:t>This contribution discusses the store and forward operation for IoT NTN</w:t>
      </w:r>
      <w:r w:rsidR="00C215A9">
        <w:rPr>
          <w:sz w:val="22"/>
        </w:rPr>
        <w:t xml:space="preserve"> and we have the following proposals</w:t>
      </w:r>
      <w:r w:rsidRPr="00B610E4">
        <w:rPr>
          <w:sz w:val="22"/>
        </w:rPr>
        <w:t>:</w:t>
      </w:r>
    </w:p>
    <w:p w14:paraId="1C2B20E3" w14:textId="273A4937" w:rsidR="000305ED" w:rsidRPr="00DE2557" w:rsidRDefault="00E354FC" w:rsidP="00DE2557">
      <w:pPr>
        <w:spacing w:beforeLines="50" w:before="120" w:after="120" w:line="300" w:lineRule="auto"/>
        <w:jc w:val="both"/>
        <w:rPr>
          <w:b/>
          <w:color w:val="000000" w:themeColor="text1"/>
          <w:sz w:val="22"/>
          <w:u w:val="single"/>
        </w:rPr>
      </w:pPr>
      <w:r w:rsidRPr="00DE2557">
        <w:rPr>
          <w:b/>
          <w:color w:val="000000" w:themeColor="text1"/>
          <w:sz w:val="22"/>
          <w:u w:val="single"/>
        </w:rPr>
        <w:t>Remaining time of current operating mode</w:t>
      </w:r>
    </w:p>
    <w:p w14:paraId="5D8F8326" w14:textId="05E1E26C" w:rsidR="001C0901" w:rsidRPr="001C0901" w:rsidRDefault="001C0901" w:rsidP="001C0901">
      <w:pPr>
        <w:jc w:val="both"/>
        <w:rPr>
          <w:rFonts w:eastAsiaTheme="minorEastAsia"/>
          <w:b/>
          <w:sz w:val="22"/>
          <w:lang w:eastAsia="zh-CN"/>
        </w:rPr>
      </w:pPr>
      <w:r w:rsidRPr="001C0901">
        <w:rPr>
          <w:rFonts w:eastAsiaTheme="minorEastAsia"/>
          <w:b/>
          <w:sz w:val="22"/>
          <w:lang w:eastAsia="zh-CN"/>
        </w:rPr>
        <w:t xml:space="preserve">Observation 1: Setting </w:t>
      </w:r>
      <w:r w:rsidRPr="001C0901">
        <w:rPr>
          <w:b/>
          <w:sz w:val="22"/>
          <w:szCs w:val="22"/>
        </w:rPr>
        <w:t>t-Service to the transition time does</w:t>
      </w:r>
      <w:r w:rsidR="00A61E62">
        <w:rPr>
          <w:b/>
          <w:sz w:val="22"/>
          <w:szCs w:val="22"/>
        </w:rPr>
        <w:t xml:space="preserve"> not </w:t>
      </w:r>
      <w:r w:rsidRPr="001C0901">
        <w:rPr>
          <w:b/>
          <w:sz w:val="22"/>
          <w:szCs w:val="22"/>
        </w:rPr>
        <w:t xml:space="preserve"> change the legacy principle</w:t>
      </w:r>
      <w:r w:rsidR="00A61E62">
        <w:rPr>
          <w:b/>
          <w:sz w:val="22"/>
          <w:szCs w:val="22"/>
        </w:rPr>
        <w:t>s</w:t>
      </w:r>
      <w:r w:rsidRPr="001C0901">
        <w:rPr>
          <w:b/>
          <w:sz w:val="22"/>
          <w:szCs w:val="22"/>
        </w:rPr>
        <w:t xml:space="preserve"> and </w:t>
      </w:r>
      <w:r w:rsidR="00A61E62" w:rsidRPr="001C0901">
        <w:rPr>
          <w:b/>
          <w:sz w:val="22"/>
          <w:szCs w:val="22"/>
        </w:rPr>
        <w:t xml:space="preserve">behaviour </w:t>
      </w:r>
      <w:r w:rsidR="00A61E62">
        <w:rPr>
          <w:b/>
          <w:sz w:val="22"/>
          <w:szCs w:val="22"/>
        </w:rPr>
        <w:t xml:space="preserve">of the </w:t>
      </w:r>
      <w:r w:rsidRPr="001C0901">
        <w:rPr>
          <w:b/>
          <w:sz w:val="22"/>
          <w:szCs w:val="22"/>
        </w:rPr>
        <w:t>legacy UE</w:t>
      </w:r>
      <w:r w:rsidR="00A61E62">
        <w:rPr>
          <w:b/>
          <w:sz w:val="22"/>
          <w:szCs w:val="22"/>
        </w:rPr>
        <w:t>s</w:t>
      </w:r>
      <w:r w:rsidRPr="001C0901">
        <w:rPr>
          <w:b/>
          <w:sz w:val="22"/>
          <w:szCs w:val="22"/>
        </w:rPr>
        <w:t>.</w:t>
      </w:r>
    </w:p>
    <w:p w14:paraId="3E31463A" w14:textId="62E78EA5" w:rsidR="001C0901" w:rsidRDefault="001C0901" w:rsidP="001C0901">
      <w:pPr>
        <w:jc w:val="both"/>
        <w:rPr>
          <w:b/>
          <w:sz w:val="22"/>
          <w:lang w:eastAsia="zh-CN"/>
        </w:rPr>
      </w:pPr>
      <w:r w:rsidRPr="00673EAD">
        <w:rPr>
          <w:b/>
          <w:sz w:val="22"/>
          <w:lang w:eastAsia="zh-CN"/>
        </w:rPr>
        <w:t>Proposal 1:</w:t>
      </w:r>
      <w:r>
        <w:rPr>
          <w:b/>
          <w:sz w:val="22"/>
          <w:lang w:eastAsia="zh-CN"/>
        </w:rPr>
        <w:t>(RRC-1)</w:t>
      </w:r>
      <w:r w:rsidRPr="00673EAD">
        <w:rPr>
          <w:b/>
          <w:sz w:val="22"/>
          <w:lang w:eastAsia="zh-CN"/>
        </w:rPr>
        <w:t xml:space="preserve"> </w:t>
      </w:r>
      <w:r>
        <w:rPr>
          <w:b/>
          <w:sz w:val="22"/>
          <w:lang w:eastAsia="zh-CN"/>
        </w:rPr>
        <w:t xml:space="preserve">It is up to NW implementation to set the legacy </w:t>
      </w:r>
      <w:r w:rsidRPr="00FB04D0">
        <w:rPr>
          <w:b/>
          <w:i/>
          <w:sz w:val="22"/>
          <w:lang w:eastAsia="zh-CN"/>
        </w:rPr>
        <w:t>t-Service</w:t>
      </w:r>
      <w:r w:rsidRPr="00673EAD">
        <w:rPr>
          <w:b/>
          <w:sz w:val="22"/>
          <w:lang w:eastAsia="zh-CN"/>
        </w:rPr>
        <w:t xml:space="preserve"> </w:t>
      </w:r>
      <w:r>
        <w:rPr>
          <w:b/>
          <w:sz w:val="22"/>
          <w:lang w:eastAsia="zh-CN"/>
        </w:rPr>
        <w:t xml:space="preserve">to the </w:t>
      </w:r>
      <w:r w:rsidRPr="00460716">
        <w:rPr>
          <w:b/>
          <w:sz w:val="22"/>
          <w:lang w:eastAsia="zh-CN"/>
        </w:rPr>
        <w:t>transit</w:t>
      </w:r>
      <w:r>
        <w:rPr>
          <w:b/>
          <w:sz w:val="22"/>
          <w:lang w:eastAsia="zh-CN"/>
        </w:rPr>
        <w:t xml:space="preserve">ion timing </w:t>
      </w:r>
      <w:r w:rsidRPr="00460716">
        <w:rPr>
          <w:b/>
          <w:sz w:val="22"/>
          <w:lang w:eastAsia="zh-CN"/>
        </w:rPr>
        <w:t xml:space="preserve">from normal mode </w:t>
      </w:r>
      <w:r>
        <w:rPr>
          <w:b/>
          <w:sz w:val="22"/>
          <w:lang w:eastAsia="zh-CN"/>
        </w:rPr>
        <w:t xml:space="preserve">to </w:t>
      </w:r>
      <w:r w:rsidRPr="00460716">
        <w:rPr>
          <w:b/>
          <w:sz w:val="22"/>
          <w:lang w:eastAsia="zh-CN"/>
        </w:rPr>
        <w:t>“S&amp;F operation” mode</w:t>
      </w:r>
      <w:r>
        <w:rPr>
          <w:b/>
          <w:sz w:val="22"/>
          <w:lang w:eastAsia="zh-CN"/>
        </w:rPr>
        <w:t xml:space="preserve"> in some cases and</w:t>
      </w:r>
      <w:r w:rsidRPr="00673EAD">
        <w:rPr>
          <w:b/>
          <w:sz w:val="22"/>
          <w:lang w:eastAsia="zh-CN"/>
        </w:rPr>
        <w:t xml:space="preserve"> </w:t>
      </w:r>
      <w:r>
        <w:rPr>
          <w:b/>
          <w:sz w:val="22"/>
          <w:lang w:eastAsia="zh-CN"/>
        </w:rPr>
        <w:t xml:space="preserve">a new </w:t>
      </w:r>
      <w:r w:rsidRPr="00FB04D0">
        <w:rPr>
          <w:b/>
          <w:i/>
          <w:sz w:val="22"/>
          <w:lang w:eastAsia="zh-CN"/>
        </w:rPr>
        <w:t>t-</w:t>
      </w:r>
      <w:proofErr w:type="spellStart"/>
      <w:r w:rsidRPr="00FB04D0">
        <w:rPr>
          <w:b/>
          <w:i/>
          <w:sz w:val="22"/>
          <w:lang w:eastAsia="zh-CN"/>
        </w:rPr>
        <w:t>ServiceSF</w:t>
      </w:r>
      <w:proofErr w:type="spellEnd"/>
      <w:r w:rsidRPr="00673EAD">
        <w:rPr>
          <w:b/>
          <w:sz w:val="22"/>
          <w:lang w:eastAsia="zh-CN"/>
        </w:rPr>
        <w:t xml:space="preserve"> </w:t>
      </w:r>
      <w:r>
        <w:rPr>
          <w:b/>
          <w:sz w:val="22"/>
          <w:lang w:eastAsia="zh-CN"/>
        </w:rPr>
        <w:t xml:space="preserve">can be introduced </w:t>
      </w:r>
      <w:r w:rsidRPr="00664754">
        <w:rPr>
          <w:b/>
          <w:sz w:val="22"/>
          <w:lang w:eastAsia="zh-CN"/>
        </w:rPr>
        <w:t>to indicate</w:t>
      </w:r>
      <w:r>
        <w:rPr>
          <w:b/>
          <w:sz w:val="22"/>
          <w:lang w:eastAsia="zh-CN"/>
        </w:rPr>
        <w:t xml:space="preserve"> the stop-serving time of the SF mode.</w:t>
      </w:r>
    </w:p>
    <w:p w14:paraId="6858468D" w14:textId="77777777" w:rsidR="00397D36" w:rsidRPr="00FB04D0" w:rsidRDefault="00397D36" w:rsidP="001C0901">
      <w:pPr>
        <w:jc w:val="both"/>
        <w:rPr>
          <w:rFonts w:eastAsiaTheme="minorEastAsia"/>
          <w:b/>
          <w:sz w:val="22"/>
          <w:lang w:eastAsia="zh-CN"/>
        </w:rPr>
      </w:pPr>
    </w:p>
    <w:p w14:paraId="4F432F98" w14:textId="457C5F0F" w:rsidR="004F005E" w:rsidRPr="00DE2557" w:rsidRDefault="004F005E" w:rsidP="00DE2557">
      <w:pPr>
        <w:spacing w:beforeLines="50" w:before="120" w:after="120" w:line="300" w:lineRule="auto"/>
        <w:jc w:val="both"/>
        <w:rPr>
          <w:b/>
          <w:color w:val="000000" w:themeColor="text1"/>
          <w:sz w:val="22"/>
          <w:u w:val="single"/>
        </w:rPr>
      </w:pPr>
      <w:r w:rsidRPr="00DE2557">
        <w:rPr>
          <w:b/>
          <w:color w:val="000000" w:themeColor="text1"/>
          <w:sz w:val="22"/>
          <w:u w:val="single"/>
        </w:rPr>
        <w:lastRenderedPageBreak/>
        <w:t>Paging in S&amp;F satellite operation</w:t>
      </w:r>
    </w:p>
    <w:p w14:paraId="68EA2C66" w14:textId="4DEB65C4" w:rsidR="00CA2F87" w:rsidRPr="00FD3ACA" w:rsidRDefault="00FD3ACA" w:rsidP="00FD3ACA">
      <w:pPr>
        <w:jc w:val="both"/>
        <w:rPr>
          <w:rFonts w:eastAsiaTheme="minorEastAsia"/>
          <w:b/>
          <w:sz w:val="22"/>
          <w:lang w:eastAsia="zh-CN"/>
        </w:rPr>
      </w:pPr>
      <w:r w:rsidRPr="001875EC">
        <w:rPr>
          <w:b/>
          <w:sz w:val="22"/>
          <w:lang w:eastAsia="zh-CN"/>
        </w:rPr>
        <w:t xml:space="preserve">Proposal </w:t>
      </w:r>
      <w:r w:rsidR="00A17780">
        <w:rPr>
          <w:b/>
          <w:sz w:val="22"/>
          <w:lang w:eastAsia="zh-CN"/>
        </w:rPr>
        <w:t>2</w:t>
      </w:r>
      <w:r w:rsidRPr="001875EC">
        <w:rPr>
          <w:b/>
          <w:sz w:val="22"/>
          <w:lang w:eastAsia="zh-CN"/>
        </w:rPr>
        <w:t xml:space="preserve">: </w:t>
      </w:r>
      <w:r w:rsidR="00833112">
        <w:rPr>
          <w:b/>
          <w:sz w:val="22"/>
          <w:lang w:eastAsia="zh-CN"/>
        </w:rPr>
        <w:t xml:space="preserve">(RRC-4) </w:t>
      </w:r>
      <w:r>
        <w:rPr>
          <w:b/>
          <w:sz w:val="22"/>
          <w:lang w:eastAsia="zh-CN"/>
        </w:rPr>
        <w:t xml:space="preserve">If the NW </w:t>
      </w:r>
      <w:r w:rsidRPr="00E354FC">
        <w:rPr>
          <w:b/>
          <w:sz w:val="22"/>
          <w:lang w:eastAsia="zh-CN"/>
        </w:rPr>
        <w:t>does</w:t>
      </w:r>
      <w:r>
        <w:rPr>
          <w:b/>
          <w:sz w:val="22"/>
          <w:lang w:eastAsia="zh-CN"/>
        </w:rPr>
        <w:t>n’t</w:t>
      </w:r>
      <w:r w:rsidRPr="00E354FC">
        <w:rPr>
          <w:b/>
          <w:sz w:val="22"/>
          <w:lang w:eastAsia="zh-CN"/>
        </w:rPr>
        <w:t xml:space="preserve"> have any MT data buffered for an area</w:t>
      </w:r>
      <w:r>
        <w:rPr>
          <w:b/>
          <w:sz w:val="22"/>
          <w:lang w:eastAsia="zh-CN"/>
        </w:rPr>
        <w:t>, it</w:t>
      </w:r>
      <w:r w:rsidRPr="0017245C">
        <w:rPr>
          <w:b/>
          <w:sz w:val="22"/>
          <w:lang w:eastAsia="zh-CN"/>
        </w:rPr>
        <w:t xml:space="preserve"> inform</w:t>
      </w:r>
      <w:r>
        <w:rPr>
          <w:b/>
          <w:sz w:val="22"/>
          <w:lang w:eastAsia="zh-CN"/>
        </w:rPr>
        <w:t>s</w:t>
      </w:r>
      <w:r w:rsidRPr="0017245C">
        <w:rPr>
          <w:b/>
          <w:sz w:val="22"/>
          <w:lang w:eastAsia="zh-CN"/>
        </w:rPr>
        <w:t xml:space="preserve"> </w:t>
      </w:r>
      <w:r>
        <w:rPr>
          <w:b/>
          <w:sz w:val="22"/>
          <w:lang w:eastAsia="zh-CN"/>
        </w:rPr>
        <w:t xml:space="preserve">the </w:t>
      </w:r>
      <w:r w:rsidRPr="0017245C">
        <w:rPr>
          <w:b/>
          <w:sz w:val="22"/>
          <w:lang w:eastAsia="zh-CN"/>
        </w:rPr>
        <w:t xml:space="preserve">UE </w:t>
      </w:r>
      <w:r>
        <w:rPr>
          <w:b/>
          <w:sz w:val="22"/>
          <w:lang w:eastAsia="zh-CN"/>
        </w:rPr>
        <w:t xml:space="preserve">so that the UE doesn’t need to monitor </w:t>
      </w:r>
      <w:r w:rsidRPr="00E354FC">
        <w:rPr>
          <w:b/>
          <w:sz w:val="22"/>
          <w:lang w:eastAsia="zh-CN"/>
        </w:rPr>
        <w:t>paging or initiate RRC connection</w:t>
      </w:r>
      <w:r w:rsidRPr="001875EC">
        <w:rPr>
          <w:b/>
          <w:sz w:val="22"/>
          <w:lang w:eastAsia="zh-CN"/>
        </w:rPr>
        <w:t>.</w:t>
      </w:r>
    </w:p>
    <w:p w14:paraId="252BF3A1" w14:textId="139226E0" w:rsidR="001875EC" w:rsidRPr="00DE2557" w:rsidRDefault="00B01C38" w:rsidP="00DE2557">
      <w:pPr>
        <w:spacing w:beforeLines="50" w:before="120" w:after="120" w:line="300" w:lineRule="auto"/>
        <w:jc w:val="both"/>
        <w:rPr>
          <w:b/>
          <w:color w:val="000000" w:themeColor="text1"/>
          <w:sz w:val="22"/>
          <w:u w:val="single"/>
        </w:rPr>
      </w:pPr>
      <w:r w:rsidRPr="00DE2557">
        <w:rPr>
          <w:b/>
          <w:color w:val="000000" w:themeColor="text1"/>
          <w:sz w:val="22"/>
          <w:u w:val="single"/>
        </w:rPr>
        <w:t>A</w:t>
      </w:r>
      <w:r w:rsidR="001875EC" w:rsidRPr="00DE2557">
        <w:rPr>
          <w:b/>
          <w:color w:val="000000" w:themeColor="text1"/>
          <w:sz w:val="22"/>
          <w:u w:val="single"/>
        </w:rPr>
        <w:t>ccess control</w:t>
      </w:r>
    </w:p>
    <w:p w14:paraId="17DABD2D" w14:textId="554AE0C0" w:rsidR="00773C0F" w:rsidRDefault="00FD3ACA" w:rsidP="004579F7">
      <w:pPr>
        <w:jc w:val="both"/>
        <w:rPr>
          <w:b/>
          <w:sz w:val="22"/>
          <w:lang w:eastAsia="zh-CN"/>
        </w:rPr>
      </w:pPr>
      <w:r w:rsidRPr="00DE2557">
        <w:rPr>
          <w:b/>
          <w:sz w:val="22"/>
          <w:lang w:eastAsia="zh-CN"/>
        </w:rPr>
        <w:t xml:space="preserve">Proposal </w:t>
      </w:r>
      <w:r w:rsidR="00A17780">
        <w:rPr>
          <w:b/>
          <w:sz w:val="22"/>
          <w:lang w:eastAsia="zh-CN"/>
        </w:rPr>
        <w:t>3</w:t>
      </w:r>
      <w:r w:rsidRPr="00DE2557">
        <w:rPr>
          <w:b/>
          <w:sz w:val="22"/>
          <w:lang w:eastAsia="zh-CN"/>
        </w:rPr>
        <w:t>: S&amp;F NW should prioritize the access of the UE, if it is subsequently re-attempting the access to the NW.</w:t>
      </w:r>
      <w:r>
        <w:rPr>
          <w:b/>
          <w:sz w:val="22"/>
          <w:lang w:eastAsia="zh-CN"/>
        </w:rPr>
        <w:t xml:space="preserve"> The re-attempt from the UE can be indicated to the network while performing RRC Connection Establishment procedure.</w:t>
      </w:r>
    </w:p>
    <w:p w14:paraId="1086141A" w14:textId="248C5419" w:rsidR="00773C0F" w:rsidRPr="00DE2557" w:rsidRDefault="00773C0F" w:rsidP="00773C0F">
      <w:pPr>
        <w:spacing w:beforeLines="50" w:before="120" w:after="120" w:line="300" w:lineRule="auto"/>
        <w:jc w:val="both"/>
        <w:rPr>
          <w:b/>
          <w:color w:val="000000" w:themeColor="text1"/>
          <w:sz w:val="22"/>
          <w:u w:val="single"/>
        </w:rPr>
      </w:pPr>
      <w:r>
        <w:rPr>
          <w:b/>
          <w:color w:val="000000" w:themeColor="text1"/>
          <w:sz w:val="22"/>
          <w:u w:val="single"/>
        </w:rPr>
        <w:t>Issue of satellite ID</w:t>
      </w:r>
    </w:p>
    <w:p w14:paraId="6816C3C0" w14:textId="349D0150" w:rsidR="00A17780" w:rsidRDefault="0048462F" w:rsidP="0048462F">
      <w:pPr>
        <w:jc w:val="both"/>
        <w:rPr>
          <w:b/>
          <w:sz w:val="22"/>
          <w:lang w:eastAsia="zh-CN"/>
        </w:rPr>
      </w:pPr>
      <w:r w:rsidRPr="00773C0F">
        <w:rPr>
          <w:b/>
          <w:sz w:val="22"/>
          <w:lang w:eastAsia="zh-CN"/>
        </w:rPr>
        <w:t xml:space="preserve">Proposal </w:t>
      </w:r>
      <w:r w:rsidR="00A17780">
        <w:rPr>
          <w:b/>
          <w:sz w:val="22"/>
          <w:lang w:eastAsia="zh-CN"/>
        </w:rPr>
        <w:t>4</w:t>
      </w:r>
      <w:r w:rsidRPr="00773C0F">
        <w:rPr>
          <w:b/>
          <w:sz w:val="22"/>
          <w:lang w:eastAsia="zh-CN"/>
        </w:rPr>
        <w:t xml:space="preserve">: </w:t>
      </w:r>
      <w:r>
        <w:rPr>
          <w:b/>
          <w:sz w:val="22"/>
          <w:lang w:eastAsia="zh-CN"/>
        </w:rPr>
        <w:t>W</w:t>
      </w:r>
      <w:r w:rsidRPr="0028620A">
        <w:rPr>
          <w:b/>
          <w:sz w:val="22"/>
          <w:lang w:eastAsia="zh-CN"/>
        </w:rPr>
        <w:t xml:space="preserve">hen </w:t>
      </w:r>
      <w:r w:rsidRPr="00614E39">
        <w:rPr>
          <w:b/>
          <w:sz w:val="22"/>
          <w:lang w:eastAsia="zh-CN"/>
        </w:rPr>
        <w:t>determining</w:t>
      </w:r>
      <w:r w:rsidRPr="0028620A" w:rsidDel="0044530F">
        <w:rPr>
          <w:b/>
          <w:sz w:val="22"/>
          <w:lang w:eastAsia="zh-CN"/>
        </w:rPr>
        <w:t xml:space="preserve"> </w:t>
      </w:r>
      <w:r w:rsidRPr="0028620A">
        <w:rPr>
          <w:b/>
          <w:sz w:val="22"/>
          <w:lang w:eastAsia="zh-CN"/>
        </w:rPr>
        <w:t>whether to perform measurement</w:t>
      </w:r>
      <w:r>
        <w:rPr>
          <w:b/>
          <w:sz w:val="22"/>
          <w:lang w:eastAsia="zh-CN"/>
        </w:rPr>
        <w:t xml:space="preserve"> in IDLE</w:t>
      </w:r>
      <w:r w:rsidRPr="0028620A">
        <w:rPr>
          <w:b/>
          <w:sz w:val="22"/>
          <w:lang w:eastAsia="zh-CN"/>
        </w:rPr>
        <w:t xml:space="preserve">, the UE should consider </w:t>
      </w:r>
      <w:r>
        <w:rPr>
          <w:b/>
          <w:sz w:val="22"/>
          <w:lang w:eastAsia="zh-CN"/>
        </w:rPr>
        <w:t xml:space="preserve">both NAS information (i.e., Satellite list and NAS wait timer) and </w:t>
      </w:r>
      <w:r w:rsidRPr="0028620A">
        <w:rPr>
          <w:b/>
          <w:sz w:val="22"/>
          <w:lang w:eastAsia="zh-CN"/>
        </w:rPr>
        <w:t>the information in SIB32</w:t>
      </w:r>
      <w:r>
        <w:rPr>
          <w:b/>
          <w:sz w:val="22"/>
          <w:lang w:eastAsia="zh-CN"/>
        </w:rPr>
        <w:t xml:space="preserve"> (i.e., t-</w:t>
      </w:r>
      <w:proofErr w:type="spellStart"/>
      <w:r>
        <w:rPr>
          <w:b/>
          <w:sz w:val="22"/>
          <w:lang w:eastAsia="zh-CN"/>
        </w:rPr>
        <w:t>ServiceStart</w:t>
      </w:r>
      <w:proofErr w:type="spellEnd"/>
      <w:r>
        <w:rPr>
          <w:b/>
          <w:sz w:val="22"/>
          <w:lang w:eastAsia="zh-CN"/>
        </w:rPr>
        <w:t xml:space="preserve"> and ephemeris)</w:t>
      </w:r>
      <w:r w:rsidRPr="00773C0F">
        <w:rPr>
          <w:b/>
          <w:sz w:val="22"/>
          <w:lang w:eastAsia="zh-CN"/>
        </w:rPr>
        <w:t>.</w:t>
      </w:r>
    </w:p>
    <w:p w14:paraId="6E8BE9BC" w14:textId="0648328F" w:rsidR="0048462F" w:rsidRDefault="0048462F" w:rsidP="0048462F">
      <w:pPr>
        <w:jc w:val="both"/>
        <w:rPr>
          <w:b/>
          <w:sz w:val="22"/>
          <w:lang w:eastAsia="zh-CN"/>
        </w:rPr>
      </w:pPr>
      <w:r w:rsidRPr="00773C0F">
        <w:rPr>
          <w:b/>
          <w:sz w:val="22"/>
          <w:lang w:eastAsia="zh-CN"/>
        </w:rPr>
        <w:t xml:space="preserve">Proposal </w:t>
      </w:r>
      <w:r w:rsidR="00A17780">
        <w:rPr>
          <w:b/>
          <w:sz w:val="22"/>
          <w:lang w:eastAsia="zh-CN"/>
        </w:rPr>
        <w:t>5</w:t>
      </w:r>
      <w:r w:rsidRPr="00773C0F">
        <w:rPr>
          <w:b/>
          <w:sz w:val="22"/>
          <w:lang w:eastAsia="zh-CN"/>
        </w:rPr>
        <w:t xml:space="preserve">: </w:t>
      </w:r>
      <w:r>
        <w:rPr>
          <w:b/>
          <w:sz w:val="22"/>
          <w:lang w:eastAsia="zh-CN"/>
        </w:rPr>
        <w:t xml:space="preserve">If a satellite indicated in SIB32 but not included in the NAS satellite list is </w:t>
      </w:r>
      <w:r w:rsidRPr="0044530F">
        <w:rPr>
          <w:b/>
          <w:sz w:val="22"/>
          <w:lang w:eastAsia="zh-CN"/>
        </w:rPr>
        <w:t xml:space="preserve">operating in </w:t>
      </w:r>
      <w:r>
        <w:rPr>
          <w:b/>
          <w:sz w:val="22"/>
          <w:lang w:eastAsia="zh-CN"/>
        </w:rPr>
        <w:t>SF operation, the UE should not access it</w:t>
      </w:r>
      <w:r w:rsidRPr="00773C0F">
        <w:rPr>
          <w:b/>
          <w:sz w:val="22"/>
          <w:lang w:eastAsia="zh-CN"/>
        </w:rPr>
        <w:t>.</w:t>
      </w:r>
    </w:p>
    <w:p w14:paraId="7E6F5760" w14:textId="77777777" w:rsidR="003928A5" w:rsidRDefault="003928A5" w:rsidP="00DE2557">
      <w:pPr>
        <w:pStyle w:val="Heading1"/>
        <w:jc w:val="both"/>
      </w:pPr>
      <w:r>
        <w:t>4</w:t>
      </w:r>
      <w:r>
        <w:tab/>
        <w:t>References</w:t>
      </w:r>
    </w:p>
    <w:p w14:paraId="19F86D15" w14:textId="1AC838EC" w:rsidR="00ED04E1" w:rsidRDefault="00A17780" w:rsidP="00ED04E1">
      <w:pPr>
        <w:numPr>
          <w:ilvl w:val="0"/>
          <w:numId w:val="39"/>
        </w:numPr>
        <w:spacing w:before="100" w:beforeAutospacing="1" w:after="100" w:afterAutospacing="1"/>
        <w:jc w:val="both"/>
        <w:textAlignment w:val="auto"/>
        <w:rPr>
          <w:sz w:val="22"/>
          <w:szCs w:val="22"/>
          <w:lang w:val="x-none"/>
        </w:rPr>
      </w:pPr>
      <w:bookmarkStart w:id="9" w:name="_Ref193877117"/>
      <w:bookmarkStart w:id="10" w:name="_Ref125017998"/>
      <w:bookmarkStart w:id="11" w:name="_Ref141351369"/>
      <w:bookmarkStart w:id="12" w:name="_Ref114840279"/>
      <w:r w:rsidRPr="00A17780">
        <w:rPr>
          <w:sz w:val="22"/>
          <w:szCs w:val="22"/>
          <w:lang w:val="x-none"/>
        </w:rPr>
        <w:t>R2-2502983</w:t>
      </w:r>
      <w:r w:rsidR="00ED04E1" w:rsidRPr="00B610E4">
        <w:rPr>
          <w:sz w:val="22"/>
          <w:szCs w:val="22"/>
          <w:lang w:val="x-none"/>
        </w:rPr>
        <w:t>, Report from Break-out session on NR-NTN and IoT-NTN, Session Chai</w:t>
      </w:r>
      <w:r w:rsidR="00ED04E1">
        <w:rPr>
          <w:sz w:val="22"/>
          <w:szCs w:val="22"/>
          <w:lang w:val="x-none"/>
        </w:rPr>
        <w:t>r (ZTE Corporation), RAN2 129</w:t>
      </w:r>
      <w:r w:rsidRPr="00D01822">
        <w:rPr>
          <w:rFonts w:hint="eastAsia"/>
          <w:sz w:val="22"/>
          <w:szCs w:val="22"/>
          <w:lang w:val="x-none"/>
        </w:rPr>
        <w:t>bis</w:t>
      </w:r>
      <w:r w:rsidR="00ED04E1" w:rsidRPr="00B610E4">
        <w:rPr>
          <w:sz w:val="22"/>
          <w:szCs w:val="22"/>
          <w:lang w:val="x-none"/>
        </w:rPr>
        <w:t>.</w:t>
      </w:r>
      <w:bookmarkEnd w:id="9"/>
    </w:p>
    <w:p w14:paraId="60D9FCBF" w14:textId="2602430D" w:rsidR="00ED04E1" w:rsidRPr="00ED04E1" w:rsidRDefault="00ED04E1" w:rsidP="00ED04E1">
      <w:pPr>
        <w:numPr>
          <w:ilvl w:val="0"/>
          <w:numId w:val="39"/>
        </w:numPr>
        <w:spacing w:before="100" w:beforeAutospacing="1" w:after="100" w:afterAutospacing="1"/>
        <w:jc w:val="both"/>
        <w:textAlignment w:val="auto"/>
        <w:rPr>
          <w:sz w:val="22"/>
          <w:szCs w:val="22"/>
          <w:lang w:val="x-none"/>
        </w:rPr>
      </w:pPr>
      <w:bookmarkStart w:id="13" w:name="_Ref193877143"/>
      <w:r w:rsidRPr="00ED04E1">
        <w:rPr>
          <w:sz w:val="22"/>
          <w:szCs w:val="22"/>
          <w:lang w:val="x-none"/>
        </w:rPr>
        <w:t>S2-2502450</w:t>
      </w:r>
      <w:r>
        <w:rPr>
          <w:sz w:val="22"/>
          <w:szCs w:val="22"/>
          <w:lang w:val="x-none"/>
        </w:rPr>
        <w:t xml:space="preserve">, </w:t>
      </w:r>
      <w:r w:rsidRPr="00ED04E1">
        <w:rPr>
          <w:sz w:val="22"/>
          <w:szCs w:val="22"/>
          <w:lang w:val="x-none"/>
        </w:rPr>
        <w:t>Reply LS on Satellite IDs for store-and-forward operation</w:t>
      </w:r>
      <w:r>
        <w:rPr>
          <w:sz w:val="22"/>
          <w:szCs w:val="22"/>
          <w:lang w:val="x-none"/>
        </w:rPr>
        <w:t>, SA2.</w:t>
      </w:r>
      <w:bookmarkEnd w:id="13"/>
    </w:p>
    <w:p w14:paraId="4F232EED" w14:textId="1407EF35" w:rsidR="00266EDC" w:rsidRPr="000305ED" w:rsidRDefault="003F51CD" w:rsidP="00DE2557">
      <w:pPr>
        <w:numPr>
          <w:ilvl w:val="0"/>
          <w:numId w:val="39"/>
        </w:numPr>
        <w:spacing w:before="100" w:beforeAutospacing="1" w:after="100" w:afterAutospacing="1"/>
        <w:jc w:val="both"/>
        <w:textAlignment w:val="auto"/>
        <w:rPr>
          <w:sz w:val="22"/>
          <w:szCs w:val="22"/>
          <w:lang w:val="x-none"/>
        </w:rPr>
      </w:pPr>
      <w:bookmarkStart w:id="14" w:name="_Ref193879360"/>
      <w:r>
        <w:rPr>
          <w:sz w:val="22"/>
          <w:szCs w:val="22"/>
          <w:lang w:val="x-none"/>
        </w:rPr>
        <w:t>R2-24109</w:t>
      </w:r>
      <w:r w:rsidR="007C6214" w:rsidRPr="007C6214">
        <w:rPr>
          <w:sz w:val="22"/>
          <w:szCs w:val="22"/>
          <w:lang w:val="x-none"/>
        </w:rPr>
        <w:t>13</w:t>
      </w:r>
      <w:r w:rsidR="00AB5712" w:rsidRPr="00B610E4">
        <w:rPr>
          <w:sz w:val="22"/>
          <w:szCs w:val="22"/>
          <w:lang w:val="x-none"/>
        </w:rPr>
        <w:t>, Report from Break-out session on NR-NTN and IoT-NTN, Session Chai</w:t>
      </w:r>
      <w:r w:rsidR="001875EC">
        <w:rPr>
          <w:sz w:val="22"/>
          <w:szCs w:val="22"/>
          <w:lang w:val="x-none"/>
        </w:rPr>
        <w:t>r (ZTE Corporation), RAN2 12</w:t>
      </w:r>
      <w:r>
        <w:rPr>
          <w:sz w:val="22"/>
          <w:szCs w:val="22"/>
          <w:lang w:val="x-none"/>
        </w:rPr>
        <w:t>8</w:t>
      </w:r>
      <w:r w:rsidR="003928A5" w:rsidRPr="00B610E4">
        <w:rPr>
          <w:sz w:val="22"/>
          <w:szCs w:val="22"/>
          <w:lang w:val="x-none"/>
        </w:rPr>
        <w:t>.</w:t>
      </w:r>
      <w:bookmarkEnd w:id="10"/>
      <w:bookmarkEnd w:id="11"/>
      <w:bookmarkEnd w:id="12"/>
      <w:bookmarkEnd w:id="14"/>
    </w:p>
    <w:sectPr w:rsidR="00266EDC" w:rsidRPr="000305ED"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692FC" w14:textId="77777777" w:rsidR="000E61C7" w:rsidRDefault="000E61C7" w:rsidP="00796430">
      <w:r>
        <w:separator/>
      </w:r>
    </w:p>
  </w:endnote>
  <w:endnote w:type="continuationSeparator" w:id="0">
    <w:p w14:paraId="2681ABBA" w14:textId="77777777" w:rsidR="000E61C7" w:rsidRDefault="000E61C7"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D0E95" w14:textId="77777777" w:rsidR="000E61C7" w:rsidRDefault="000E61C7" w:rsidP="00796430">
      <w:r>
        <w:separator/>
      </w:r>
    </w:p>
  </w:footnote>
  <w:footnote w:type="continuationSeparator" w:id="0">
    <w:p w14:paraId="43E42639" w14:textId="77777777" w:rsidR="000E61C7" w:rsidRDefault="000E61C7"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E58F5"/>
    <w:multiLevelType w:val="hybridMultilevel"/>
    <w:tmpl w:val="E63E7112"/>
    <w:lvl w:ilvl="0" w:tplc="4ED254B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340AB8"/>
    <w:multiLevelType w:val="hybridMultilevel"/>
    <w:tmpl w:val="D6263056"/>
    <w:lvl w:ilvl="0" w:tplc="4ED254B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36937"/>
    <w:multiLevelType w:val="hybridMultilevel"/>
    <w:tmpl w:val="8DAC8B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C5B522D"/>
    <w:multiLevelType w:val="hybridMultilevel"/>
    <w:tmpl w:val="B0400C2A"/>
    <w:lvl w:ilvl="0" w:tplc="6428EE9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608C40C8">
      <w:start w:val="1"/>
      <w:numFmt w:val="bullet"/>
      <w:pStyle w:val="List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8B0453A"/>
    <w:multiLevelType w:val="multilevel"/>
    <w:tmpl w:val="281E86BE"/>
    <w:numStyleLink w:val="Recommendation"/>
  </w:abstractNum>
  <w:abstractNum w:abstractNumId="2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A64E8D2C">
      <w:start w:val="1"/>
      <w:numFmt w:val="bullet"/>
      <w:pStyle w:val="ListBullet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BE3D26"/>
    <w:multiLevelType w:val="hybridMultilevel"/>
    <w:tmpl w:val="B45A614A"/>
    <w:lvl w:ilvl="0" w:tplc="C406B3D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5D1671D1"/>
    <w:multiLevelType w:val="hybridMultilevel"/>
    <w:tmpl w:val="38FC64E4"/>
    <w:lvl w:ilvl="0" w:tplc="4ED254B6">
      <w:start w:val="3"/>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455D41"/>
    <w:multiLevelType w:val="hybridMultilevel"/>
    <w:tmpl w:val="A08A7820"/>
    <w:lvl w:ilvl="0" w:tplc="4ED254B6">
      <w:start w:val="3"/>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CB7370"/>
    <w:multiLevelType w:val="hybridMultilevel"/>
    <w:tmpl w:val="A0B0F614"/>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D4673E8"/>
    <w:multiLevelType w:val="hybridMultilevel"/>
    <w:tmpl w:val="CF907220"/>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42"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4"/>
  </w:num>
  <w:num w:numId="4">
    <w:abstractNumId w:val="19"/>
  </w:num>
  <w:num w:numId="5">
    <w:abstractNumId w:val="31"/>
  </w:num>
  <w:num w:numId="6">
    <w:abstractNumId w:val="20"/>
  </w:num>
  <w:num w:numId="7">
    <w:abstractNumId w:val="9"/>
  </w:num>
  <w:num w:numId="8">
    <w:abstractNumId w:val="27"/>
  </w:num>
  <w:num w:numId="9">
    <w:abstractNumId w:val="29"/>
    <w:lvlOverride w:ilvl="0">
      <w:startOverride w:val="1"/>
    </w:lvlOverride>
  </w:num>
  <w:num w:numId="10">
    <w:abstractNumId w:val="7"/>
  </w:num>
  <w:num w:numId="11">
    <w:abstractNumId w:val="25"/>
  </w:num>
  <w:num w:numId="12">
    <w:abstractNumId w:val="4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3"/>
  </w:num>
  <w:num w:numId="15">
    <w:abstractNumId w:val="23"/>
  </w:num>
  <w:num w:numId="16">
    <w:abstractNumId w:val="37"/>
  </w:num>
  <w:num w:numId="17">
    <w:abstractNumId w:val="18"/>
  </w:num>
  <w:num w:numId="18">
    <w:abstractNumId w:val="6"/>
  </w:num>
  <w:num w:numId="19">
    <w:abstractNumId w:val="41"/>
  </w:num>
  <w:num w:numId="20">
    <w:abstractNumId w:val="39"/>
  </w:num>
  <w:num w:numId="21">
    <w:abstractNumId w:val="38"/>
  </w:num>
  <w:num w:numId="22">
    <w:abstractNumId w:val="32"/>
  </w:num>
  <w:num w:numId="23">
    <w:abstractNumId w:val="22"/>
  </w:num>
  <w:num w:numId="24">
    <w:abstractNumId w:val="8"/>
  </w:num>
  <w:num w:numId="25">
    <w:abstractNumId w:val="43"/>
  </w:num>
  <w:num w:numId="26">
    <w:abstractNumId w:val="40"/>
  </w:num>
  <w:num w:numId="27">
    <w:abstractNumId w:val="11"/>
  </w:num>
  <w:num w:numId="28">
    <w:abstractNumId w:val="10"/>
  </w:num>
  <w:num w:numId="29">
    <w:abstractNumId w:val="21"/>
  </w:num>
  <w:num w:numId="30">
    <w:abstractNumId w:val="16"/>
  </w:num>
  <w:num w:numId="3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5"/>
  </w:num>
  <w:num w:numId="33">
    <w:abstractNumId w:val="17"/>
  </w:num>
  <w:num w:numId="34">
    <w:abstractNumId w:val="30"/>
  </w:num>
  <w:num w:numId="35">
    <w:abstractNumId w:val="5"/>
  </w:num>
  <w:num w:numId="36">
    <w:abstractNumId w:val="36"/>
  </w:num>
  <w:num w:numId="37">
    <w:abstractNumId w:val="3"/>
  </w:num>
  <w:num w:numId="38">
    <w:abstractNumId w:val="34"/>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12"/>
  </w:num>
  <w:num w:numId="43">
    <w:abstractNumId w:val="42"/>
  </w:num>
  <w:num w:numId="44">
    <w:abstractNumId w:val="1"/>
  </w:num>
  <w:num w:numId="45">
    <w:abstractNumId w:val="0"/>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52D"/>
    <w:rsid w:val="000328D4"/>
    <w:rsid w:val="0003296E"/>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D0B"/>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001"/>
    <w:rsid w:val="000633B3"/>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7CC"/>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4A2"/>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5EC"/>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5DE"/>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A7F27"/>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6610"/>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FBC"/>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3AB"/>
    <w:rsid w:val="0045343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430"/>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590"/>
    <w:rsid w:val="00482636"/>
    <w:rsid w:val="0048294B"/>
    <w:rsid w:val="00482A3F"/>
    <w:rsid w:val="00482B80"/>
    <w:rsid w:val="00482C92"/>
    <w:rsid w:val="00482EC1"/>
    <w:rsid w:val="00482EFA"/>
    <w:rsid w:val="0048313E"/>
    <w:rsid w:val="004837EE"/>
    <w:rsid w:val="00483D69"/>
    <w:rsid w:val="00483FE3"/>
    <w:rsid w:val="004842A2"/>
    <w:rsid w:val="004844E1"/>
    <w:rsid w:val="0048462F"/>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B5C"/>
    <w:rsid w:val="00523ECF"/>
    <w:rsid w:val="0052419C"/>
    <w:rsid w:val="005246F5"/>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99A"/>
    <w:rsid w:val="00614A54"/>
    <w:rsid w:val="00614B6C"/>
    <w:rsid w:val="00614C2C"/>
    <w:rsid w:val="00614E39"/>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370"/>
    <w:rsid w:val="007A5A5B"/>
    <w:rsid w:val="007A5C9D"/>
    <w:rsid w:val="007A62BB"/>
    <w:rsid w:val="007A63FF"/>
    <w:rsid w:val="007A641A"/>
    <w:rsid w:val="007A64EA"/>
    <w:rsid w:val="007A656B"/>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57F"/>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97B"/>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86F"/>
    <w:rsid w:val="00877930"/>
    <w:rsid w:val="0087799F"/>
    <w:rsid w:val="00877B7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74"/>
    <w:rsid w:val="00996124"/>
    <w:rsid w:val="0099622A"/>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86F"/>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00F"/>
    <w:rsid w:val="00A4516D"/>
    <w:rsid w:val="00A453B4"/>
    <w:rsid w:val="00A459BC"/>
    <w:rsid w:val="00A459E1"/>
    <w:rsid w:val="00A459F9"/>
    <w:rsid w:val="00A45A08"/>
    <w:rsid w:val="00A45AE4"/>
    <w:rsid w:val="00A45C5C"/>
    <w:rsid w:val="00A461D5"/>
    <w:rsid w:val="00A46279"/>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1E7"/>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02A"/>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8F5"/>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D6A"/>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AFE"/>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E74"/>
    <w:rsid w:val="00BC5F8E"/>
    <w:rsid w:val="00BC608D"/>
    <w:rsid w:val="00BC643C"/>
    <w:rsid w:val="00BC6BCF"/>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7BF"/>
    <w:rsid w:val="00C92B91"/>
    <w:rsid w:val="00C92C32"/>
    <w:rsid w:val="00C92EB7"/>
    <w:rsid w:val="00C931D4"/>
    <w:rsid w:val="00C9348E"/>
    <w:rsid w:val="00C93D4F"/>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9C"/>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E7"/>
    <w:rsid w:val="00CD11F6"/>
    <w:rsid w:val="00CD16B5"/>
    <w:rsid w:val="00CD1829"/>
    <w:rsid w:val="00CD199A"/>
    <w:rsid w:val="00CD1BB6"/>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1822"/>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57"/>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3C"/>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DDC"/>
    <w:rsid w:val="00ED5E5C"/>
    <w:rsid w:val="00ED5FD6"/>
    <w:rsid w:val="00ED60DA"/>
    <w:rsid w:val="00ED64EE"/>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4CF4"/>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090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Heading 1 3GPP,Memo Heading 1,NMP Heading 1,app heading 1,l1,h11,h12,h13,h14,h15,h16,h17,h111,h121,h131,h141,h151,h161,h18,h112,h122,h132,h142,h152,h162,h19,h113,h123,h133,h143,h153,h163,1,Section of paper,Heading 1_a,Huvudrubrik"/>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level 2,2nd level,†berschrift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90206A"/>
    <w:pPr>
      <w:numPr>
        <w:ilvl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tabs>
        <w:tab w:val="clear" w:pos="1077"/>
        <w:tab w:val="num" w:pos="360"/>
      </w:tabs>
      <w:ind w:left="794"/>
    </w:pPr>
  </w:style>
  <w:style w:type="paragraph" w:customStyle="1" w:styleId="EQ">
    <w:name w:val="EQ"/>
    <w:basedOn w:val="Normal"/>
    <w:next w:val="Normal"/>
    <w:pPr>
      <w:keepLines/>
      <w:tabs>
        <w:tab w:val="center" w:pos="4536"/>
        <w:tab w:val="right" w:pos="9072"/>
      </w:tabs>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ind w:left="1135" w:hanging="851"/>
    </w:pPr>
    <w:rPr>
      <w:rFonts w:eastAsia="Malgun Gothic"/>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rPr>
      <w:rFonts w:eastAsia="Malgun Gothic"/>
      <w:lang w:eastAsia="x-none"/>
    </w:rPr>
  </w:style>
  <w:style w:type="paragraph" w:customStyle="1" w:styleId="B2">
    <w:name w:val="B2"/>
    <w:basedOn w:val="List2"/>
    <w:link w:val="B2Char"/>
    <w:qFormat/>
    <w:rPr>
      <w:rFonts w:eastAsia="Malgun Gothic"/>
      <w:lang w:eastAsia="en-US"/>
    </w:rPr>
  </w:style>
  <w:style w:type="paragraph" w:customStyle="1" w:styleId="B3">
    <w:name w:val="B3"/>
    <w:basedOn w:val="List3"/>
    <w:link w:val="B3Char"/>
    <w:qFormat/>
    <w:rPr>
      <w:lang w:val="x-none" w:eastAsia="en-US"/>
    </w:rPr>
  </w:style>
  <w:style w:type="paragraph" w:customStyle="1" w:styleId="B4">
    <w:name w:val="B4"/>
    <w:basedOn w:val="List4"/>
    <w:link w:val="B4Char"/>
    <w:rPr>
      <w:lang w:val="x-none" w:eastAsia="en-US"/>
    </w:rPr>
  </w:style>
  <w:style w:type="paragraph" w:customStyle="1" w:styleId="Proposal">
    <w:name w:val="Proposal"/>
    <w:basedOn w:val="Normal"/>
    <w:link w:val="ProposalChar"/>
    <w:qFormat/>
    <w:pPr>
      <w:numPr>
        <w:numId w:val="17"/>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rPr>
      <w:lang w:eastAsia="en-US"/>
    </w:rPr>
  </w:style>
  <w:style w:type="paragraph" w:customStyle="1" w:styleId="EX">
    <w:name w:val="EX"/>
    <w:basedOn w:val="Normal"/>
    <w:pPr>
      <w:keepLines/>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uiPriority w:val="20"/>
    <w:qFormat/>
    <w:rPr>
      <w:i/>
      <w:iCs/>
    </w:rPr>
  </w:style>
  <w:style w:type="paragraph" w:customStyle="1" w:styleId="TALCharChar">
    <w:name w:val="TAL Char Char"/>
    <w:basedOn w:val="Normal"/>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textAlignment w:val="auto"/>
    </w:pPr>
    <w:rPr>
      <w:lang w:val="x-none" w:eastAsia="x-none"/>
    </w:rPr>
  </w:style>
  <w:style w:type="paragraph" w:customStyle="1" w:styleId="Recommend-2">
    <w:name w:val="Recommend-2"/>
    <w:basedOn w:val="Normal"/>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ommentTextChar">
    <w:name w:val="Comment Text Char"/>
    <w:link w:val="CommentText"/>
    <w:qFormat/>
    <w:rsid w:val="00D67B66"/>
    <w:rPr>
      <w:rFonts w:ascii="Arial" w:eastAsia="SimSun" w:hAnsi="Arial"/>
    </w:rPr>
  </w:style>
  <w:style w:type="paragraph" w:customStyle="1" w:styleId="Agreement">
    <w:name w:val="Agreement"/>
    <w:basedOn w:val="Normal"/>
    <w:next w:val="Normal"/>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textAlignment w:val="auto"/>
    </w:pPr>
    <w:rPr>
      <w:lang w:eastAsia="en-US"/>
    </w:rPr>
  </w:style>
  <w:style w:type="paragraph" w:customStyle="1" w:styleId="a2">
    <w:name w:val="表格题注"/>
    <w:basedOn w:val="Normal"/>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SimSun" w:hAnsi="Arial"/>
      <w:lang w:eastAsia="en-US"/>
    </w:rPr>
  </w:style>
  <w:style w:type="character" w:customStyle="1" w:styleId="Heading2Char">
    <w:name w:val="Heading 2 Char"/>
    <w:aliases w:val="H2 Char,h2 Char,DO NOT USE_h2 Char,h21 Char,Heading 2 3GPP Char,Head2A Char,2 Char,UNDERRUBRIK 1-2 Char,level 2 Char,2nd level Char,†berschrift 2 Char"/>
    <w:basedOn w:val="DefaultParagraphFont"/>
    <w:link w:val="Heading2"/>
    <w:rsid w:val="001319AB"/>
    <w:rPr>
      <w:rFonts w:ascii="Arial" w:hAnsi="Arial"/>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66354E"/>
    <w:rPr>
      <w:rFonts w:ascii="Arial" w:hAnsi="Arial"/>
      <w:sz w:val="28"/>
      <w:szCs w:val="28"/>
      <w:lang w:val="en-GB"/>
    </w:rPr>
  </w:style>
  <w:style w:type="character" w:customStyle="1" w:styleId="eop">
    <w:name w:val="eop"/>
    <w:basedOn w:val="DefaultParagraphFont"/>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Normal"/>
    <w:link w:val="ProposallistChar"/>
    <w:qFormat/>
    <w:rsid w:val="009E1F9F"/>
    <w:pPr>
      <w:tabs>
        <w:tab w:val="left" w:pos="1560"/>
      </w:tabs>
      <w:overflowPunct/>
      <w:autoSpaceDE/>
      <w:autoSpaceDN/>
      <w:adjustRightInd/>
      <w:ind w:left="1560" w:hanging="1134"/>
      <w:textAlignment w:val="auto"/>
    </w:pPr>
    <w:rPr>
      <w:rFonts w:eastAsia="SimSun"/>
      <w:b/>
      <w:lang w:eastAsia="en-US"/>
    </w:rPr>
  </w:style>
  <w:style w:type="character" w:customStyle="1" w:styleId="ProposallistChar">
    <w:name w:val="Proposal list Char"/>
    <w:basedOn w:val="DefaultParagraphFont"/>
    <w:link w:val="Proposallist"/>
    <w:rsid w:val="009E1F9F"/>
    <w:rPr>
      <w:rFonts w:ascii="Times New Roman" w:eastAsia="SimSun" w:hAnsi="Times New Roman"/>
      <w:b/>
      <w:lang w:val="en-GB" w:eastAsia="en-US"/>
    </w:rPr>
  </w:style>
  <w:style w:type="paragraph" w:customStyle="1" w:styleId="FirstChange">
    <w:name w:val="First Change"/>
    <w:basedOn w:val="Normal"/>
    <w:qFormat/>
    <w:rsid w:val="009E1F9F"/>
    <w:pPr>
      <w:overflowPunct/>
      <w:autoSpaceDE/>
      <w:autoSpaceDN/>
      <w:adjustRightInd/>
      <w:jc w:val="center"/>
      <w:textAlignment w:val="auto"/>
    </w:pPr>
    <w:rPr>
      <w:rFonts w:eastAsia="SimSun"/>
      <w:color w:val="FF0000"/>
      <w:lang w:eastAsia="en-US"/>
    </w:rPr>
  </w:style>
  <w:style w:type="character" w:customStyle="1" w:styleId="TAHChar">
    <w:name w:val="TAH Char"/>
    <w:qFormat/>
    <w:rsid w:val="003E7F7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22856146">
      <w:bodyDiv w:val="1"/>
      <w:marLeft w:val="0"/>
      <w:marRight w:val="0"/>
      <w:marTop w:val="0"/>
      <w:marBottom w:val="0"/>
      <w:divBdr>
        <w:top w:val="none" w:sz="0" w:space="0" w:color="auto"/>
        <w:left w:val="none" w:sz="0" w:space="0" w:color="auto"/>
        <w:bottom w:val="none" w:sz="0" w:space="0" w:color="auto"/>
        <w:right w:val="none" w:sz="0" w:space="0" w:color="auto"/>
      </w:divBdr>
      <w:divsChild>
        <w:div w:id="1582328079">
          <w:marLeft w:val="0"/>
          <w:marRight w:val="0"/>
          <w:marTop w:val="0"/>
          <w:marBottom w:val="0"/>
          <w:divBdr>
            <w:top w:val="none" w:sz="0" w:space="0" w:color="auto"/>
            <w:left w:val="none" w:sz="0" w:space="0" w:color="auto"/>
            <w:bottom w:val="none" w:sz="0" w:space="0" w:color="auto"/>
            <w:right w:val="none" w:sz="0" w:space="0" w:color="auto"/>
          </w:divBdr>
          <w:divsChild>
            <w:div w:id="273250211">
              <w:marLeft w:val="0"/>
              <w:marRight w:val="0"/>
              <w:marTop w:val="0"/>
              <w:marBottom w:val="0"/>
              <w:divBdr>
                <w:top w:val="none" w:sz="0" w:space="0" w:color="auto"/>
                <w:left w:val="none" w:sz="0" w:space="0" w:color="auto"/>
                <w:bottom w:val="none" w:sz="0" w:space="0" w:color="auto"/>
                <w:right w:val="none" w:sz="0" w:space="0" w:color="auto"/>
              </w:divBdr>
              <w:divsChild>
                <w:div w:id="1759018183">
                  <w:marLeft w:val="0"/>
                  <w:marRight w:val="0"/>
                  <w:marTop w:val="0"/>
                  <w:marBottom w:val="0"/>
                  <w:divBdr>
                    <w:top w:val="none" w:sz="0" w:space="0" w:color="auto"/>
                    <w:left w:val="none" w:sz="0" w:space="0" w:color="auto"/>
                    <w:bottom w:val="none" w:sz="0" w:space="0" w:color="auto"/>
                    <w:right w:val="none" w:sz="0" w:space="0" w:color="auto"/>
                  </w:divBdr>
                  <w:divsChild>
                    <w:div w:id="865406726">
                      <w:marLeft w:val="0"/>
                      <w:marRight w:val="0"/>
                      <w:marTop w:val="0"/>
                      <w:marBottom w:val="0"/>
                      <w:divBdr>
                        <w:top w:val="none" w:sz="0" w:space="0" w:color="auto"/>
                        <w:left w:val="none" w:sz="0" w:space="0" w:color="auto"/>
                        <w:bottom w:val="none" w:sz="0" w:space="0" w:color="auto"/>
                        <w:right w:val="none" w:sz="0" w:space="0" w:color="auto"/>
                      </w:divBdr>
                      <w:divsChild>
                        <w:div w:id="1049722557">
                          <w:marLeft w:val="0"/>
                          <w:marRight w:val="0"/>
                          <w:marTop w:val="0"/>
                          <w:marBottom w:val="0"/>
                          <w:divBdr>
                            <w:top w:val="none" w:sz="0" w:space="0" w:color="auto"/>
                            <w:left w:val="none" w:sz="0" w:space="0" w:color="auto"/>
                            <w:bottom w:val="none" w:sz="0" w:space="0" w:color="auto"/>
                            <w:right w:val="none" w:sz="0" w:space="0" w:color="auto"/>
                          </w:divBdr>
                          <w:divsChild>
                            <w:div w:id="59155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56636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372039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2280328">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901697">
      <w:bodyDiv w:val="1"/>
      <w:marLeft w:val="0"/>
      <w:marRight w:val="0"/>
      <w:marTop w:val="0"/>
      <w:marBottom w:val="0"/>
      <w:divBdr>
        <w:top w:val="none" w:sz="0" w:space="0" w:color="auto"/>
        <w:left w:val="none" w:sz="0" w:space="0" w:color="auto"/>
        <w:bottom w:val="none" w:sz="0" w:space="0" w:color="auto"/>
        <w:right w:val="none" w:sz="0" w:space="0" w:color="auto"/>
      </w:divBdr>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0503560">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4573093">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19684369">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582081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28031834">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037569">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895121119">
      <w:bodyDiv w:val="1"/>
      <w:marLeft w:val="0"/>
      <w:marRight w:val="0"/>
      <w:marTop w:val="0"/>
      <w:marBottom w:val="0"/>
      <w:divBdr>
        <w:top w:val="none" w:sz="0" w:space="0" w:color="auto"/>
        <w:left w:val="none" w:sz="0" w:space="0" w:color="auto"/>
        <w:bottom w:val="none" w:sz="0" w:space="0" w:color="auto"/>
        <w:right w:val="none" w:sz="0" w:space="0" w:color="auto"/>
      </w:divBdr>
      <w:divsChild>
        <w:div w:id="316494923">
          <w:marLeft w:val="0"/>
          <w:marRight w:val="0"/>
          <w:marTop w:val="0"/>
          <w:marBottom w:val="0"/>
          <w:divBdr>
            <w:top w:val="none" w:sz="0" w:space="0" w:color="auto"/>
            <w:left w:val="none" w:sz="0" w:space="0" w:color="auto"/>
            <w:bottom w:val="none" w:sz="0" w:space="0" w:color="auto"/>
            <w:right w:val="none" w:sz="0" w:space="0" w:color="auto"/>
          </w:divBdr>
          <w:divsChild>
            <w:div w:id="22246362">
              <w:marLeft w:val="0"/>
              <w:marRight w:val="0"/>
              <w:marTop w:val="0"/>
              <w:marBottom w:val="0"/>
              <w:divBdr>
                <w:top w:val="none" w:sz="0" w:space="0" w:color="auto"/>
                <w:left w:val="none" w:sz="0" w:space="0" w:color="auto"/>
                <w:bottom w:val="none" w:sz="0" w:space="0" w:color="auto"/>
                <w:right w:val="none" w:sz="0" w:space="0" w:color="auto"/>
              </w:divBdr>
              <w:divsChild>
                <w:div w:id="1980332114">
                  <w:marLeft w:val="0"/>
                  <w:marRight w:val="0"/>
                  <w:marTop w:val="0"/>
                  <w:marBottom w:val="0"/>
                  <w:divBdr>
                    <w:top w:val="none" w:sz="0" w:space="0" w:color="auto"/>
                    <w:left w:val="none" w:sz="0" w:space="0" w:color="auto"/>
                    <w:bottom w:val="none" w:sz="0" w:space="0" w:color="auto"/>
                    <w:right w:val="none" w:sz="0" w:space="0" w:color="auto"/>
                  </w:divBdr>
                  <w:divsChild>
                    <w:div w:id="1123770164">
                      <w:marLeft w:val="0"/>
                      <w:marRight w:val="0"/>
                      <w:marTop w:val="0"/>
                      <w:marBottom w:val="0"/>
                      <w:divBdr>
                        <w:top w:val="none" w:sz="0" w:space="0" w:color="auto"/>
                        <w:left w:val="none" w:sz="0" w:space="0" w:color="auto"/>
                        <w:bottom w:val="none" w:sz="0" w:space="0" w:color="auto"/>
                        <w:right w:val="none" w:sz="0" w:space="0" w:color="auto"/>
                      </w:divBdr>
                      <w:divsChild>
                        <w:div w:id="642660201">
                          <w:marLeft w:val="0"/>
                          <w:marRight w:val="0"/>
                          <w:marTop w:val="0"/>
                          <w:marBottom w:val="0"/>
                          <w:divBdr>
                            <w:top w:val="none" w:sz="0" w:space="0" w:color="auto"/>
                            <w:left w:val="none" w:sz="0" w:space="0" w:color="auto"/>
                            <w:bottom w:val="none" w:sz="0" w:space="0" w:color="auto"/>
                            <w:right w:val="none" w:sz="0" w:space="0" w:color="auto"/>
                          </w:divBdr>
                          <w:divsChild>
                            <w:div w:id="77374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4578193">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095780256">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458DD4-7514-4EB3-8DA5-082D6A36E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1268</Words>
  <Characters>7230</Characters>
  <Application>Microsoft Office Word</Application>
  <DocSecurity>0</DocSecurity>
  <Lines>60</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Jagdeep Singh</dc:creator>
  <cp:lastModifiedBy>Huawei, HiSilicon</cp:lastModifiedBy>
  <cp:revision>2</cp:revision>
  <cp:lastPrinted>2016-09-19T04:11:00Z</cp:lastPrinted>
  <dcterms:created xsi:type="dcterms:W3CDTF">2025-05-09T00:09:00Z</dcterms:created>
  <dcterms:modified xsi:type="dcterms:W3CDTF">2025-05-09T00:09:00Z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1746500650</vt:lpwstr>
  </property>
</Properties>
</file>